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A5F6" w14:textId="22E1214C" w:rsidR="0058206B" w:rsidRDefault="0058206B" w:rsidP="0058206B">
      <w:pPr>
        <w:ind w:left="-1276" w:right="-1322"/>
        <w:jc w:val="center"/>
        <w:rPr>
          <w:b/>
          <w:bCs/>
          <w:sz w:val="36"/>
          <w:szCs w:val="36"/>
        </w:rPr>
      </w:pPr>
      <w:bookmarkStart w:id="0" w:name="_GoBack"/>
      <w:bookmarkEnd w:id="0"/>
      <w:r>
        <w:rPr>
          <w:noProof/>
          <w:lang w:eastAsia="en-AU"/>
        </w:rPr>
        <w:drawing>
          <wp:anchor distT="0" distB="0" distL="114300" distR="114300" simplePos="0" relativeHeight="251658240" behindDoc="0" locked="0" layoutInCell="1" allowOverlap="1" wp14:anchorId="31C72399" wp14:editId="5DC378B9">
            <wp:simplePos x="0" y="0"/>
            <wp:positionH relativeFrom="column">
              <wp:posOffset>-965200</wp:posOffset>
            </wp:positionH>
            <wp:positionV relativeFrom="paragraph">
              <wp:posOffset>-952500</wp:posOffset>
            </wp:positionV>
            <wp:extent cx="7658100" cy="157480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7658100" cy="1574800"/>
                    </a:xfrm>
                    <a:prstGeom prst="rect">
                      <a:avLst/>
                    </a:prstGeom>
                  </pic:spPr>
                </pic:pic>
              </a:graphicData>
            </a:graphic>
            <wp14:sizeRelH relativeFrom="page">
              <wp14:pctWidth>0</wp14:pctWidth>
            </wp14:sizeRelH>
            <wp14:sizeRelV relativeFrom="page">
              <wp14:pctHeight>0</wp14:pctHeight>
            </wp14:sizeRelV>
          </wp:anchor>
        </w:drawing>
      </w:r>
    </w:p>
    <w:p w14:paraId="190B2234" w14:textId="77777777" w:rsidR="0022688F" w:rsidRDefault="0022688F" w:rsidP="00923DB6">
      <w:pPr>
        <w:jc w:val="center"/>
        <w:rPr>
          <w:b/>
          <w:bCs/>
          <w:sz w:val="36"/>
          <w:szCs w:val="36"/>
        </w:rPr>
      </w:pPr>
    </w:p>
    <w:p w14:paraId="7863D25A" w14:textId="77777777" w:rsidR="0022688F" w:rsidRPr="0022688F" w:rsidRDefault="00923DB6" w:rsidP="00923DB6">
      <w:pPr>
        <w:jc w:val="center"/>
        <w:rPr>
          <w:rFonts w:ascii="Times" w:hAnsi="Times" w:cs="Arial"/>
          <w:bCs/>
          <w:sz w:val="52"/>
          <w:szCs w:val="52"/>
        </w:rPr>
      </w:pPr>
      <w:r w:rsidRPr="0022688F">
        <w:rPr>
          <w:rFonts w:ascii="Times" w:hAnsi="Times" w:cs="Arial"/>
          <w:bCs/>
          <w:sz w:val="52"/>
          <w:szCs w:val="52"/>
        </w:rPr>
        <w:t xml:space="preserve">NATSIHEC NEWSLETTER </w:t>
      </w:r>
    </w:p>
    <w:p w14:paraId="737D4BE5" w14:textId="7EC98A8C" w:rsidR="00923DB6" w:rsidRPr="0022688F" w:rsidRDefault="007D5D39" w:rsidP="00923DB6">
      <w:pPr>
        <w:jc w:val="center"/>
        <w:rPr>
          <w:rFonts w:ascii="Times" w:hAnsi="Times" w:cs="Arial"/>
          <w:bCs/>
          <w:i/>
          <w:sz w:val="44"/>
          <w:szCs w:val="44"/>
        </w:rPr>
      </w:pPr>
      <w:r>
        <w:rPr>
          <w:rFonts w:ascii="Times" w:hAnsi="Times" w:cs="Arial"/>
          <w:bCs/>
          <w:i/>
          <w:noProof/>
          <w:sz w:val="44"/>
          <w:szCs w:val="44"/>
          <w:lang w:eastAsia="en-AU"/>
        </w:rPr>
        <mc:AlternateContent>
          <mc:Choice Requires="wps">
            <w:drawing>
              <wp:anchor distT="0" distB="0" distL="114300" distR="114300" simplePos="0" relativeHeight="251659264" behindDoc="0" locked="0" layoutInCell="1" allowOverlap="1" wp14:anchorId="5206AF82" wp14:editId="3A9744C2">
                <wp:simplePos x="0" y="0"/>
                <wp:positionH relativeFrom="column">
                  <wp:posOffset>-467359</wp:posOffset>
                </wp:positionH>
                <wp:positionV relativeFrom="paragraph">
                  <wp:posOffset>374438</wp:posOffset>
                </wp:positionV>
                <wp:extent cx="6671522" cy="279698"/>
                <wp:effectExtent l="0" t="0" r="8890" b="12700"/>
                <wp:wrapNone/>
                <wp:docPr id="1" name="Text Box 1"/>
                <wp:cNvGraphicFramePr/>
                <a:graphic xmlns:a="http://schemas.openxmlformats.org/drawingml/2006/main">
                  <a:graphicData uri="http://schemas.microsoft.com/office/word/2010/wordprocessingShape">
                    <wps:wsp>
                      <wps:cNvSpPr txBox="1"/>
                      <wps:spPr>
                        <a:xfrm>
                          <a:off x="0" y="0"/>
                          <a:ext cx="6671522" cy="279698"/>
                        </a:xfrm>
                        <a:prstGeom prst="rect">
                          <a:avLst/>
                        </a:prstGeom>
                        <a:solidFill>
                          <a:srgbClr val="DA3F2A"/>
                        </a:solidFill>
                        <a:ln w="6350">
                          <a:solidFill>
                            <a:srgbClr val="FF0000"/>
                          </a:solidFill>
                        </a:ln>
                      </wps:spPr>
                      <wps:txbx>
                        <w:txbxContent>
                          <w:p w14:paraId="3B1A9659" w14:textId="1A30591E" w:rsidR="007D5D39" w:rsidRDefault="007D5D39" w:rsidP="007D5D39">
                            <w:pPr>
                              <w:spacing w:after="0" w:line="240" w:lineRule="auto"/>
                              <w:rPr>
                                <w:rFonts w:ascii="Times" w:hAnsi="Times"/>
                                <w:color w:val="FFFFFF" w:themeColor="background1"/>
                              </w:rPr>
                            </w:pPr>
                            <w:r>
                              <w:rPr>
                                <w:rFonts w:ascii="Times" w:hAnsi="Times"/>
                                <w:color w:val="FFFFFF" w:themeColor="background1"/>
                              </w:rPr>
                              <w:t xml:space="preserve">       </w:t>
                            </w:r>
                            <w:r w:rsidRPr="007D5D39">
                              <w:rPr>
                                <w:rFonts w:ascii="Times" w:hAnsi="Times"/>
                                <w:color w:val="FFFFFF" w:themeColor="background1"/>
                              </w:rPr>
                              <w:t>FROM THE PRESIDENT</w:t>
                            </w:r>
                            <w:r w:rsidR="00FE136A">
                              <w:rPr>
                                <w:rFonts w:ascii="Times" w:hAnsi="Times"/>
                                <w:color w:val="FFFFFF" w:themeColor="background1"/>
                              </w:rPr>
                              <w:t xml:space="preserve"> – Dr Leanne Holt</w:t>
                            </w:r>
                          </w:p>
                          <w:p w14:paraId="676EE1D0" w14:textId="77777777" w:rsidR="00FE136A" w:rsidRPr="007D5D39" w:rsidRDefault="00FE136A" w:rsidP="007D5D39">
                            <w:pPr>
                              <w:spacing w:after="0" w:line="240" w:lineRule="auto"/>
                              <w:rPr>
                                <w:rFonts w:ascii="Times" w:hAnsi="Times"/>
                                <w:color w:val="FFFFFF" w:themeColor="background1"/>
                              </w:rPr>
                            </w:pPr>
                          </w:p>
                          <w:p w14:paraId="62F8A917" w14:textId="77777777" w:rsidR="007D5D39" w:rsidRDefault="007D5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06AF82" id="_x0000_t202" coordsize="21600,21600" o:spt="202" path="m,l,21600r21600,l21600,xe">
                <v:stroke joinstyle="miter"/>
                <v:path gradientshapeok="t" o:connecttype="rect"/>
              </v:shapetype>
              <v:shape id="Text Box 1" o:spid="_x0000_s1026" type="#_x0000_t202" style="position:absolute;left:0;text-align:left;margin-left:-36.8pt;margin-top:29.5pt;width:525.3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" fillcolor="#da3f2a" strokecolor="red" strokeweight=".5pt">
                <v:textbox>
                  <w:txbxContent>
                    <w:p w14:paraId="3B1A9659" w14:textId="1A30591E" w:rsidR="007D5D39" w:rsidRDefault="007D5D39" w:rsidP="007D5D39">
                      <w:pPr>
                        <w:spacing w:after="0" w:line="240" w:lineRule="auto"/>
                        <w:rPr>
                          <w:rFonts w:ascii="Times" w:hAnsi="Times"/>
                          <w:color w:val="FFFFFF" w:themeColor="background1"/>
                        </w:rPr>
                      </w:pPr>
                      <w:r>
                        <w:rPr>
                          <w:rFonts w:ascii="Times" w:hAnsi="Times"/>
                          <w:color w:val="FFFFFF" w:themeColor="background1"/>
                        </w:rPr>
                        <w:t xml:space="preserve">       </w:t>
                      </w:r>
                      <w:r w:rsidRPr="007D5D39">
                        <w:rPr>
                          <w:rFonts w:ascii="Times" w:hAnsi="Times"/>
                          <w:color w:val="FFFFFF" w:themeColor="background1"/>
                        </w:rPr>
                        <w:t>FROM THE PRESIDENT</w:t>
                      </w:r>
                      <w:r w:rsidR="00FE136A">
                        <w:rPr>
                          <w:rFonts w:ascii="Times" w:hAnsi="Times"/>
                          <w:color w:val="FFFFFF" w:themeColor="background1"/>
                        </w:rPr>
                        <w:t xml:space="preserve"> – Dr Leanne Holt</w:t>
                      </w:r>
                    </w:p>
                    <w:p w14:paraId="676EE1D0" w14:textId="77777777" w:rsidR="00FE136A" w:rsidRPr="007D5D39" w:rsidRDefault="00FE136A" w:rsidP="007D5D39">
                      <w:pPr>
                        <w:spacing w:after="0" w:line="240" w:lineRule="auto"/>
                        <w:rPr>
                          <w:rFonts w:ascii="Times" w:hAnsi="Times"/>
                          <w:color w:val="FFFFFF" w:themeColor="background1"/>
                        </w:rPr>
                      </w:pPr>
                    </w:p>
                    <w:p w14:paraId="62F8A917" w14:textId="77777777" w:rsidR="007D5D39" w:rsidRDefault="007D5D39"/>
                  </w:txbxContent>
                </v:textbox>
              </v:shape>
            </w:pict>
          </mc:Fallback>
        </mc:AlternateContent>
      </w:r>
      <w:r w:rsidR="00B84C62">
        <w:rPr>
          <w:rFonts w:ascii="Times" w:hAnsi="Times" w:cs="Arial"/>
          <w:bCs/>
          <w:i/>
          <w:sz w:val="44"/>
          <w:szCs w:val="44"/>
        </w:rPr>
        <w:t xml:space="preserve">October </w:t>
      </w:r>
      <w:r w:rsidR="00923DB6" w:rsidRPr="0022688F">
        <w:rPr>
          <w:rFonts w:ascii="Times" w:hAnsi="Times" w:cs="Arial"/>
          <w:bCs/>
          <w:i/>
          <w:sz w:val="44"/>
          <w:szCs w:val="44"/>
        </w:rPr>
        <w:t>2020</w:t>
      </w:r>
    </w:p>
    <w:p w14:paraId="6C77D9BA" w14:textId="77777777" w:rsidR="007D5D39" w:rsidRDefault="007D5D39" w:rsidP="0022688F">
      <w:pPr>
        <w:spacing w:after="0" w:line="240" w:lineRule="auto"/>
        <w:rPr>
          <w:rFonts w:ascii="Times" w:hAnsi="Times"/>
        </w:rPr>
      </w:pPr>
    </w:p>
    <w:p w14:paraId="640388EE" w14:textId="77777777" w:rsidR="0022688F" w:rsidRPr="007D5D39" w:rsidRDefault="0022688F" w:rsidP="0022688F">
      <w:pPr>
        <w:spacing w:after="0" w:line="240" w:lineRule="auto"/>
        <w:rPr>
          <w:rFonts w:ascii="Times" w:hAnsi="Times"/>
          <w:sz w:val="21"/>
          <w:szCs w:val="21"/>
        </w:rPr>
      </w:pPr>
    </w:p>
    <w:p w14:paraId="443C909A" w14:textId="45647027" w:rsidR="00B60061" w:rsidRDefault="00923DB6" w:rsidP="00695BAF">
      <w:pPr>
        <w:rPr>
          <w:rFonts w:ascii="Times" w:hAnsi="Times"/>
          <w:sz w:val="21"/>
          <w:szCs w:val="21"/>
        </w:rPr>
      </w:pPr>
      <w:r w:rsidRPr="007D5D39">
        <w:rPr>
          <w:rFonts w:ascii="Times" w:hAnsi="Times"/>
          <w:sz w:val="21"/>
          <w:szCs w:val="21"/>
        </w:rPr>
        <w:t xml:space="preserve"> </w:t>
      </w:r>
    </w:p>
    <w:p w14:paraId="78A685AA" w14:textId="744923CB" w:rsidR="00BA4830" w:rsidRDefault="00B62656" w:rsidP="00BA4830">
      <w:pPr>
        <w:rPr>
          <w:rFonts w:cstheme="minorHAnsi"/>
        </w:rPr>
      </w:pPr>
      <w:r w:rsidRPr="00053AE1">
        <w:rPr>
          <w:rFonts w:cstheme="minorHAnsi"/>
        </w:rPr>
        <w:t xml:space="preserve">It </w:t>
      </w:r>
      <w:r w:rsidR="00B84C62">
        <w:rPr>
          <w:rFonts w:cstheme="minorHAnsi"/>
        </w:rPr>
        <w:t>continues to</w:t>
      </w:r>
      <w:r w:rsidRPr="00053AE1">
        <w:rPr>
          <w:rFonts w:cstheme="minorHAnsi"/>
        </w:rPr>
        <w:t xml:space="preserve"> be</w:t>
      </w:r>
      <w:r w:rsidR="00B84C62">
        <w:rPr>
          <w:rFonts w:cstheme="minorHAnsi"/>
        </w:rPr>
        <w:t xml:space="preserve"> </w:t>
      </w:r>
      <w:r w:rsidRPr="00053AE1">
        <w:rPr>
          <w:rFonts w:cstheme="minorHAnsi"/>
        </w:rPr>
        <w:t xml:space="preserve">a busy </w:t>
      </w:r>
      <w:r w:rsidR="00B84C62">
        <w:rPr>
          <w:rFonts w:cstheme="minorHAnsi"/>
        </w:rPr>
        <w:t>year and our thoughts are with our Victorian colleagues who have had a challenging few months in lockdown</w:t>
      </w:r>
      <w:r w:rsidR="00736C02">
        <w:rPr>
          <w:rFonts w:cstheme="minorHAnsi"/>
        </w:rPr>
        <w:t>.</w:t>
      </w:r>
      <w:r w:rsidR="00B84C62">
        <w:rPr>
          <w:rFonts w:cstheme="minorHAnsi"/>
        </w:rPr>
        <w:t xml:space="preserve"> </w:t>
      </w:r>
      <w:r w:rsidR="00736C02">
        <w:rPr>
          <w:rFonts w:cstheme="minorHAnsi"/>
        </w:rPr>
        <w:t>W</w:t>
      </w:r>
      <w:r w:rsidR="00B84C62">
        <w:rPr>
          <w:rFonts w:cstheme="minorHAnsi"/>
        </w:rPr>
        <w:t xml:space="preserve">e look forward to the time when we can all physically come together once again. </w:t>
      </w:r>
    </w:p>
    <w:p w14:paraId="4DD803CB" w14:textId="2F861E65" w:rsidR="00B84C62" w:rsidRDefault="00B84C62" w:rsidP="00BA4830">
      <w:pPr>
        <w:rPr>
          <w:rFonts w:cstheme="minorHAnsi"/>
        </w:rPr>
      </w:pPr>
      <w:r>
        <w:rPr>
          <w:rFonts w:cstheme="minorHAnsi"/>
        </w:rPr>
        <w:t>As you would be aware by now the Job Ready Graduates Bill has been approved by the Senate. Taking into consideration your contributions from our Virtual for</w:t>
      </w:r>
      <w:r w:rsidR="00736C02">
        <w:rPr>
          <w:rFonts w:cstheme="minorHAnsi"/>
        </w:rPr>
        <w:t>um</w:t>
      </w:r>
      <w:r>
        <w:rPr>
          <w:rFonts w:cstheme="minorHAnsi"/>
        </w:rPr>
        <w:t xml:space="preserve"> held late August we submitted submissions to both the Department of Education and Employment Legislation Committee: Higher Education Support Amendment (Job Ready Graduates and Supporting Regional and Remote Students) Bill 2020 outlining the possible impacts of the changes to both Aboriginal and Torres Strait Islander students and staff, and Indigenous Studies. Now that the Bill has been approved, we continue these discussions with the Department of Education to determine </w:t>
      </w:r>
      <w:r w:rsidR="003B56C6">
        <w:rPr>
          <w:rFonts w:cstheme="minorHAnsi"/>
        </w:rPr>
        <w:t xml:space="preserve">strategies that will respond to our continued concerns related to the Bill. We will keep you updated. </w:t>
      </w:r>
    </w:p>
    <w:p w14:paraId="5ADC3EB2" w14:textId="0B056074" w:rsidR="00CB15C2" w:rsidRDefault="00CB15C2" w:rsidP="00BA4830">
      <w:pPr>
        <w:rPr>
          <w:rFonts w:cstheme="minorHAnsi"/>
        </w:rPr>
      </w:pPr>
      <w:r>
        <w:rPr>
          <w:rFonts w:cstheme="minorHAnsi"/>
        </w:rPr>
        <w:t>Further to this we submitted a submission to the Department of Education and Employment Legislation Committee: Provider Category Standards Amendment. We have now been invited to present expert evidence to the committee in person. Professor Larkin and I will be attending this week.</w:t>
      </w:r>
    </w:p>
    <w:p w14:paraId="5B51ABF7" w14:textId="0683717D" w:rsidR="00285834" w:rsidRDefault="003B56C6" w:rsidP="00731EB3">
      <w:pPr>
        <w:rPr>
          <w:rFonts w:cstheme="minorHAnsi"/>
        </w:rPr>
      </w:pPr>
      <w:r>
        <w:rPr>
          <w:rFonts w:cstheme="minorHAnsi"/>
        </w:rPr>
        <w:t xml:space="preserve">We are currently organising our next members meeting and AGM, with the date set for </w:t>
      </w:r>
      <w:r>
        <w:rPr>
          <w:rFonts w:cstheme="minorHAnsi"/>
          <w:b/>
          <w:bCs/>
        </w:rPr>
        <w:t>Friday,</w:t>
      </w:r>
      <w:r>
        <w:rPr>
          <w:rFonts w:cstheme="minorHAnsi"/>
        </w:rPr>
        <w:t xml:space="preserve"> </w:t>
      </w:r>
      <w:r>
        <w:rPr>
          <w:rFonts w:cstheme="minorHAnsi"/>
          <w:b/>
          <w:bCs/>
        </w:rPr>
        <w:t xml:space="preserve">11 December 2020. </w:t>
      </w:r>
      <w:r>
        <w:rPr>
          <w:rFonts w:cstheme="minorHAnsi"/>
        </w:rPr>
        <w:t>A</w:t>
      </w:r>
      <w:r w:rsidR="00285834">
        <w:rPr>
          <w:rFonts w:cstheme="minorHAnsi"/>
        </w:rPr>
        <w:t xml:space="preserve"> formal notice and</w:t>
      </w:r>
      <w:r>
        <w:rPr>
          <w:rFonts w:cstheme="minorHAnsi"/>
        </w:rPr>
        <w:t xml:space="preserve"> agenda with times will be sent</w:t>
      </w:r>
      <w:r w:rsidR="00285834">
        <w:rPr>
          <w:rFonts w:cstheme="minorHAnsi"/>
        </w:rPr>
        <w:t xml:space="preserve"> out</w:t>
      </w:r>
      <w:r>
        <w:rPr>
          <w:rFonts w:cstheme="minorHAnsi"/>
        </w:rPr>
        <w:t xml:space="preserve"> shortly</w:t>
      </w:r>
      <w:r w:rsidR="00285834">
        <w:rPr>
          <w:rFonts w:cstheme="minorHAnsi"/>
        </w:rPr>
        <w:t xml:space="preserve">. At the AGM we will have vacancies for our </w:t>
      </w:r>
      <w:r w:rsidR="00566A2B">
        <w:rPr>
          <w:rFonts w:cstheme="minorHAnsi"/>
        </w:rPr>
        <w:t xml:space="preserve">President Elect and </w:t>
      </w:r>
      <w:r w:rsidR="00285834">
        <w:rPr>
          <w:rFonts w:cstheme="minorHAnsi"/>
        </w:rPr>
        <w:t>Vice-President roles – Academic; Research; Student, Policy and Workforce; and International.</w:t>
      </w:r>
      <w:r w:rsidR="00C55C80">
        <w:rPr>
          <w:rFonts w:cstheme="minorHAnsi"/>
        </w:rPr>
        <w:t xml:space="preserve"> Can I take this opportunity to</w:t>
      </w:r>
      <w:r w:rsidR="00D75E36">
        <w:rPr>
          <w:rFonts w:cstheme="minorHAnsi"/>
        </w:rPr>
        <w:t xml:space="preserve"> wholeheartedly</w:t>
      </w:r>
      <w:r w:rsidR="00C55C80">
        <w:rPr>
          <w:rFonts w:cstheme="minorHAnsi"/>
        </w:rPr>
        <w:t xml:space="preserve"> thank our current Vice-President’s </w:t>
      </w:r>
      <w:r w:rsidR="00D75E36">
        <w:rPr>
          <w:rFonts w:cstheme="minorHAnsi"/>
        </w:rPr>
        <w:t xml:space="preserve">and Executive </w:t>
      </w:r>
      <w:r w:rsidR="00C55C80">
        <w:rPr>
          <w:rFonts w:cstheme="minorHAnsi"/>
        </w:rPr>
        <w:t xml:space="preserve">for their dedication and work that they have committed to their </w:t>
      </w:r>
      <w:r w:rsidR="00D75E36">
        <w:rPr>
          <w:rFonts w:cstheme="minorHAnsi"/>
        </w:rPr>
        <w:t xml:space="preserve">NATSIHEC Executive </w:t>
      </w:r>
      <w:r w:rsidR="00C55C80">
        <w:rPr>
          <w:rFonts w:cstheme="minorHAnsi"/>
        </w:rPr>
        <w:t xml:space="preserve">roles. </w:t>
      </w:r>
      <w:r w:rsidR="009C16C5">
        <w:rPr>
          <w:rFonts w:cstheme="minorHAnsi"/>
        </w:rPr>
        <w:t xml:space="preserve">Also, thank you to Professor Fredericks who </w:t>
      </w:r>
      <w:r w:rsidR="00680D2C">
        <w:rPr>
          <w:rFonts w:cstheme="minorHAnsi"/>
        </w:rPr>
        <w:t>agreed to fill the</w:t>
      </w:r>
      <w:r w:rsidR="009C16C5">
        <w:rPr>
          <w:rFonts w:cstheme="minorHAnsi"/>
        </w:rPr>
        <w:t xml:space="preserve"> </w:t>
      </w:r>
      <w:r w:rsidR="00680D2C">
        <w:rPr>
          <w:rFonts w:cstheme="minorHAnsi"/>
        </w:rPr>
        <w:t xml:space="preserve">vacant </w:t>
      </w:r>
      <w:r w:rsidR="009C16C5">
        <w:rPr>
          <w:rFonts w:cstheme="minorHAnsi"/>
        </w:rPr>
        <w:t xml:space="preserve">Immediate Past President </w:t>
      </w:r>
      <w:r w:rsidR="00680D2C">
        <w:rPr>
          <w:rFonts w:cstheme="minorHAnsi"/>
        </w:rPr>
        <w:t xml:space="preserve">role earlier in the year and has made a strong contribution to our agendas. </w:t>
      </w:r>
      <w:r w:rsidR="00C55C80">
        <w:rPr>
          <w:rFonts w:cstheme="minorHAnsi"/>
        </w:rPr>
        <w:t>I encourage members to consider nominating for vacant positions</w:t>
      </w:r>
      <w:r w:rsidR="00D75E36">
        <w:rPr>
          <w:rFonts w:cstheme="minorHAnsi"/>
        </w:rPr>
        <w:t>, it is a great opportunity to contribute to sector wide priorities and support the future progress of Aboriginal and Torres Strait Islander higher education and research, while building a strong professional network</w:t>
      </w:r>
      <w:r w:rsidR="00C55C80">
        <w:rPr>
          <w:rFonts w:cstheme="minorHAnsi"/>
        </w:rPr>
        <w:t xml:space="preserve">. </w:t>
      </w:r>
    </w:p>
    <w:p w14:paraId="3443372C" w14:textId="34EF28B8" w:rsidR="00285834" w:rsidRPr="00053AE1" w:rsidRDefault="00285834" w:rsidP="00731EB3">
      <w:pPr>
        <w:rPr>
          <w:rFonts w:cstheme="minorHAnsi"/>
        </w:rPr>
      </w:pPr>
      <w:r>
        <w:rPr>
          <w:rFonts w:cstheme="minorHAnsi"/>
        </w:rPr>
        <w:t>Given the challenges that we have faced this year across the sector both inside our universities as well as in our communities, the NATSIHEC Executive committee has agreed to waive membership fees for 2020. Advice will be forwarded to you shortly formalising this arrangement.</w:t>
      </w:r>
      <w:r w:rsidR="00C55C80">
        <w:rPr>
          <w:rFonts w:cstheme="minorHAnsi"/>
        </w:rPr>
        <w:t xml:space="preserve"> Given that NATSIHEC operates on a slim budget, this has been made possible by the generosity of</w:t>
      </w:r>
      <w:r>
        <w:rPr>
          <w:rFonts w:cstheme="minorHAnsi"/>
        </w:rPr>
        <w:t xml:space="preserve"> RMIT </w:t>
      </w:r>
      <w:r w:rsidR="00C55C80">
        <w:rPr>
          <w:rFonts w:cstheme="minorHAnsi"/>
        </w:rPr>
        <w:t xml:space="preserve">who we thank </w:t>
      </w:r>
      <w:r>
        <w:rPr>
          <w:rFonts w:cstheme="minorHAnsi"/>
        </w:rPr>
        <w:t>for thei</w:t>
      </w:r>
      <w:r w:rsidR="00C55C80">
        <w:rPr>
          <w:rFonts w:cstheme="minorHAnsi"/>
        </w:rPr>
        <w:t>r</w:t>
      </w:r>
      <w:r>
        <w:rPr>
          <w:rFonts w:cstheme="minorHAnsi"/>
        </w:rPr>
        <w:t xml:space="preserve"> financial contribution </w:t>
      </w:r>
      <w:r w:rsidR="00C55C80">
        <w:rPr>
          <w:rFonts w:cstheme="minorHAnsi"/>
        </w:rPr>
        <w:t>that paid for the development</w:t>
      </w:r>
      <w:r>
        <w:rPr>
          <w:rFonts w:cstheme="minorHAnsi"/>
        </w:rPr>
        <w:t xml:space="preserve"> </w:t>
      </w:r>
      <w:r w:rsidR="00C55C80">
        <w:rPr>
          <w:rFonts w:cstheme="minorHAnsi"/>
        </w:rPr>
        <w:t xml:space="preserve">of </w:t>
      </w:r>
      <w:r>
        <w:rPr>
          <w:rFonts w:cstheme="minorHAnsi"/>
        </w:rPr>
        <w:t xml:space="preserve">our new website – </w:t>
      </w:r>
      <w:hyperlink r:id="rId8" w:history="1">
        <w:r w:rsidRPr="005B33E6">
          <w:rPr>
            <w:rStyle w:val="Hyperlink"/>
            <w:rFonts w:cstheme="minorHAnsi"/>
          </w:rPr>
          <w:t>www.natsihec.edu.au</w:t>
        </w:r>
      </w:hyperlink>
      <w:r>
        <w:rPr>
          <w:rFonts w:cstheme="minorHAnsi"/>
        </w:rPr>
        <w:t xml:space="preserve"> . </w:t>
      </w:r>
      <w:r w:rsidR="00736C02">
        <w:rPr>
          <w:rFonts w:cstheme="minorHAnsi"/>
        </w:rPr>
        <w:t>The website will continue to be enhanced but</w:t>
      </w:r>
      <w:r>
        <w:rPr>
          <w:rFonts w:cstheme="minorHAnsi"/>
        </w:rPr>
        <w:t xml:space="preserve"> it looks</w:t>
      </w:r>
      <w:r w:rsidR="00C55C80">
        <w:rPr>
          <w:rFonts w:cstheme="minorHAnsi"/>
        </w:rPr>
        <w:t xml:space="preserve"> very professional and is getting lots of hits</w:t>
      </w:r>
      <w:r>
        <w:rPr>
          <w:rFonts w:cstheme="minorHAnsi"/>
        </w:rPr>
        <w:t>.</w:t>
      </w:r>
    </w:p>
    <w:p w14:paraId="0BB93E83" w14:textId="77777777" w:rsidR="00C55C80" w:rsidRDefault="00C55C80" w:rsidP="00731EB3">
      <w:pPr>
        <w:rPr>
          <w:rFonts w:cstheme="minorHAnsi"/>
        </w:rPr>
      </w:pPr>
      <w:r>
        <w:rPr>
          <w:rFonts w:cstheme="minorHAnsi"/>
        </w:rPr>
        <w:lastRenderedPageBreak/>
        <w:t xml:space="preserve">We continue to work with Universities Australia on advocacy for Indigenous higher education and research, Indigenous voice and leadership, and on the Universities Australia Strategy Refresh. There will be the opportunity at the members meeting to contribute further to the Refresh work. </w:t>
      </w:r>
    </w:p>
    <w:p w14:paraId="081E748D" w14:textId="1C538DD1" w:rsidR="00053AE1" w:rsidRPr="00053AE1" w:rsidRDefault="00C55C80" w:rsidP="00731EB3">
      <w:pPr>
        <w:rPr>
          <w:rFonts w:cstheme="minorHAnsi"/>
        </w:rPr>
      </w:pPr>
      <w:r>
        <w:rPr>
          <w:rFonts w:cstheme="minorHAnsi"/>
        </w:rPr>
        <w:t>Recently we have been consulting with the National Indigenous Australian Agency</w:t>
      </w:r>
      <w:r w:rsidR="00566A2B">
        <w:rPr>
          <w:rFonts w:cstheme="minorHAnsi"/>
        </w:rPr>
        <w:t xml:space="preserve"> (NIAA)</w:t>
      </w:r>
      <w:r>
        <w:rPr>
          <w:rFonts w:cstheme="minorHAnsi"/>
        </w:rPr>
        <w:t xml:space="preserve"> in relation to ensuring that universities remain committed to increasing Indigenous workforce and leadership. The majority of universities across the sector have been significantly financially impacted by the current pandemic. This has resulted in major staff cuts and other cost savings. It is crucial at this time that our comparatively small workforce remains protected during this time and we are doing all we can to ensure that this is supported from the highest level. </w:t>
      </w:r>
      <w:r w:rsidR="00566A2B">
        <w:rPr>
          <w:rFonts w:cstheme="minorHAnsi"/>
        </w:rPr>
        <w:t xml:space="preserve">We also recently spoke to NIAA about rolling over excess Indigenous Student Success Program (ISSP) funds given that many of our budgeted activities were not able to be implemented (events, travel, hospitality, etc.). Last week NIAA sent out a template for universities to complete to apply for the roll over to be approved by the end of the year. We are hoping that this will avoid excess funds being absorbed back into the university and is maintained for the important work we do with our Aboriginal and Torres Strait Islander students aligned to the ISSP guidelines. </w:t>
      </w:r>
    </w:p>
    <w:p w14:paraId="68C80763" w14:textId="55F9EBFD" w:rsidR="00566A2B" w:rsidRDefault="00566A2B" w:rsidP="00923DB6">
      <w:pPr>
        <w:rPr>
          <w:rFonts w:cstheme="minorHAnsi"/>
        </w:rPr>
      </w:pPr>
      <w:r>
        <w:rPr>
          <w:rFonts w:cstheme="minorHAnsi"/>
        </w:rPr>
        <w:t xml:space="preserve">Although we continue to be faced with significant </w:t>
      </w:r>
      <w:r w:rsidR="00736C02">
        <w:rPr>
          <w:rFonts w:cstheme="minorHAnsi"/>
        </w:rPr>
        <w:t>challenges,</w:t>
      </w:r>
      <w:r>
        <w:rPr>
          <w:rFonts w:cstheme="minorHAnsi"/>
        </w:rPr>
        <w:t xml:space="preserve"> I am confident that our resilience, passion and determination will see us continue to succeed for our Aboriginal and Torres Strait Islander students, staff and communities. There is a lot of innovation currently happening across the sector and I am excited to see what our future brings as we move forward together. </w:t>
      </w:r>
    </w:p>
    <w:p w14:paraId="3031580E" w14:textId="1E61EDC9" w:rsidR="00566A2B" w:rsidRDefault="00566A2B" w:rsidP="00923DB6">
      <w:pPr>
        <w:rPr>
          <w:rFonts w:cstheme="minorHAnsi"/>
        </w:rPr>
      </w:pPr>
      <w:r>
        <w:rPr>
          <w:rFonts w:cstheme="minorHAnsi"/>
        </w:rPr>
        <w:t>At the AGM I will move to the role of ‘Immediate Past President’ and Professor Steve Larkin will resume as Current President into 2021. I am really pleased that NATSIHEC has built such strong relationships across the sector and with key stakeholders, I believe that we are respected for the work that we do and are often consulted with. If any members would like to discuss the work that we do or have questions related to the positions we have taken on policies or initiatives</w:t>
      </w:r>
      <w:r w:rsidR="004F3D87">
        <w:rPr>
          <w:rFonts w:cstheme="minorHAnsi"/>
        </w:rPr>
        <w:t xml:space="preserve"> OR if you would like to discuss nominating for one of the vacant positions </w:t>
      </w:r>
      <w:r w:rsidR="004F3D87" w:rsidRPr="004F3D87">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cstheme="minorHAnsi"/>
        </w:rPr>
        <w:t xml:space="preserve"> I am always available to discuss, please don’t hesitate to contact me.</w:t>
      </w:r>
    </w:p>
    <w:p w14:paraId="1FF95645" w14:textId="77777777" w:rsidR="00CA4CAD" w:rsidRDefault="00CA4CAD" w:rsidP="00923DB6">
      <w:pPr>
        <w:rPr>
          <w:rFonts w:cstheme="minorHAnsi"/>
        </w:rPr>
      </w:pPr>
      <w:r>
        <w:rPr>
          <w:rFonts w:cstheme="minorHAnsi"/>
        </w:rPr>
        <w:t>All the best</w:t>
      </w:r>
    </w:p>
    <w:p w14:paraId="1CF04A40" w14:textId="0AEE8ADB" w:rsidR="00B62656" w:rsidRDefault="00CA4CAD" w:rsidP="00923DB6">
      <w:pPr>
        <w:rPr>
          <w:rFonts w:cstheme="minorHAnsi"/>
        </w:rPr>
      </w:pPr>
      <w:r>
        <w:rPr>
          <w:rFonts w:cstheme="minorHAnsi"/>
        </w:rPr>
        <w:t>Dr Leanne Hol</w:t>
      </w:r>
      <w:r w:rsidR="004F3D87">
        <w:rPr>
          <w:rFonts w:cstheme="minorHAnsi"/>
        </w:rPr>
        <w:t>t</w:t>
      </w:r>
      <w:r>
        <w:rPr>
          <w:rFonts w:cstheme="minorHAnsi"/>
        </w:rPr>
        <w:br/>
        <w:t>President, NATSIHEC</w:t>
      </w:r>
      <w:r w:rsidR="00566A2B">
        <w:rPr>
          <w:rFonts w:cstheme="minorHAnsi"/>
        </w:rPr>
        <w:t xml:space="preserve">  </w:t>
      </w:r>
    </w:p>
    <w:p w14:paraId="7C519D5D" w14:textId="7D3DFC7C" w:rsidR="00736C02" w:rsidRDefault="00736C02" w:rsidP="00923DB6">
      <w:pPr>
        <w:rPr>
          <w:rFonts w:cstheme="minorHAnsi"/>
        </w:rPr>
      </w:pPr>
    </w:p>
    <w:p w14:paraId="17E9A771" w14:textId="58A22B80" w:rsidR="00736C02" w:rsidRDefault="00736C02" w:rsidP="00923DB6">
      <w:pPr>
        <w:rPr>
          <w:rFonts w:cstheme="minorHAnsi"/>
        </w:rPr>
      </w:pPr>
    </w:p>
    <w:p w14:paraId="4EBDD7B7" w14:textId="64097240" w:rsidR="00736C02" w:rsidRDefault="00736C02" w:rsidP="00923DB6">
      <w:pPr>
        <w:rPr>
          <w:rFonts w:cstheme="minorHAnsi"/>
        </w:rPr>
      </w:pPr>
    </w:p>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980"/>
        <w:gridCol w:w="2126"/>
        <w:gridCol w:w="1985"/>
        <w:gridCol w:w="1984"/>
        <w:gridCol w:w="2268"/>
      </w:tblGrid>
      <w:tr w:rsidR="00736C02" w14:paraId="014656CD" w14:textId="77777777" w:rsidTr="006E14C4">
        <w:trPr>
          <w:jc w:val="center"/>
        </w:trPr>
        <w:tc>
          <w:tcPr>
            <w:tcW w:w="1980" w:type="dxa"/>
            <w:shd w:val="clear" w:color="auto" w:fill="E7E6E6" w:themeFill="background2"/>
          </w:tcPr>
          <w:p w14:paraId="5F17E06A" w14:textId="07AE8046" w:rsidR="00736C02" w:rsidRPr="00DE402F" w:rsidRDefault="00DE402F" w:rsidP="006E14C4">
            <w:pPr>
              <w:rPr>
                <w:rFonts w:cstheme="minorHAnsi"/>
                <w:b/>
                <w:bCs/>
                <w:sz w:val="18"/>
                <w:szCs w:val="18"/>
              </w:rPr>
            </w:pPr>
            <w:r w:rsidRPr="00DE402F">
              <w:rPr>
                <w:rFonts w:cstheme="minorHAnsi"/>
                <w:b/>
                <w:bCs/>
                <w:sz w:val="18"/>
                <w:szCs w:val="18"/>
              </w:rPr>
              <w:t>PRESIDENT</w:t>
            </w:r>
          </w:p>
        </w:tc>
        <w:tc>
          <w:tcPr>
            <w:tcW w:w="2126" w:type="dxa"/>
            <w:shd w:val="clear" w:color="auto" w:fill="E7E6E6" w:themeFill="background2"/>
          </w:tcPr>
          <w:p w14:paraId="32091EAC" w14:textId="176806D8" w:rsidR="00736C02" w:rsidRPr="00DE402F" w:rsidRDefault="00DE402F" w:rsidP="006E14C4">
            <w:pPr>
              <w:rPr>
                <w:rFonts w:cstheme="minorHAnsi"/>
                <w:b/>
                <w:bCs/>
                <w:sz w:val="18"/>
                <w:szCs w:val="18"/>
              </w:rPr>
            </w:pPr>
            <w:r w:rsidRPr="00DE402F">
              <w:rPr>
                <w:rFonts w:cstheme="minorHAnsi"/>
                <w:b/>
                <w:bCs/>
                <w:sz w:val="18"/>
                <w:szCs w:val="18"/>
              </w:rPr>
              <w:t>IMMEDIATE PAST PRESIDENT</w:t>
            </w:r>
          </w:p>
        </w:tc>
        <w:tc>
          <w:tcPr>
            <w:tcW w:w="1985" w:type="dxa"/>
            <w:shd w:val="clear" w:color="auto" w:fill="E7E6E6" w:themeFill="background2"/>
          </w:tcPr>
          <w:p w14:paraId="22EA6FFF" w14:textId="17AEEB35" w:rsidR="00736C02" w:rsidRPr="00DE402F" w:rsidRDefault="00DE402F" w:rsidP="006E14C4">
            <w:pPr>
              <w:rPr>
                <w:rFonts w:cstheme="minorHAnsi"/>
                <w:b/>
                <w:bCs/>
                <w:sz w:val="18"/>
                <w:szCs w:val="18"/>
              </w:rPr>
            </w:pPr>
            <w:r w:rsidRPr="00DE402F">
              <w:rPr>
                <w:rFonts w:cstheme="minorHAnsi"/>
                <w:b/>
                <w:bCs/>
                <w:sz w:val="18"/>
                <w:szCs w:val="18"/>
              </w:rPr>
              <w:t>PRESIDENT ELECT</w:t>
            </w:r>
          </w:p>
        </w:tc>
        <w:tc>
          <w:tcPr>
            <w:tcW w:w="1984" w:type="dxa"/>
            <w:shd w:val="clear" w:color="auto" w:fill="E7E6E6" w:themeFill="background2"/>
          </w:tcPr>
          <w:p w14:paraId="16D7565E" w14:textId="12ADB06B" w:rsidR="00736C02" w:rsidRPr="00DE402F" w:rsidRDefault="00DE402F" w:rsidP="006E14C4">
            <w:pPr>
              <w:rPr>
                <w:rFonts w:cstheme="minorHAnsi"/>
                <w:b/>
                <w:bCs/>
                <w:sz w:val="18"/>
                <w:szCs w:val="18"/>
              </w:rPr>
            </w:pPr>
            <w:r w:rsidRPr="00DE402F">
              <w:rPr>
                <w:rFonts w:cstheme="minorHAnsi"/>
                <w:b/>
                <w:bCs/>
                <w:sz w:val="18"/>
                <w:szCs w:val="18"/>
              </w:rPr>
              <w:t>TREASURER</w:t>
            </w:r>
          </w:p>
        </w:tc>
        <w:tc>
          <w:tcPr>
            <w:tcW w:w="2268" w:type="dxa"/>
            <w:shd w:val="clear" w:color="auto" w:fill="E7E6E6" w:themeFill="background2"/>
          </w:tcPr>
          <w:p w14:paraId="5E19079F" w14:textId="43AC25B7" w:rsidR="00736C02" w:rsidRPr="00DE402F" w:rsidRDefault="00DE402F" w:rsidP="006E14C4">
            <w:pPr>
              <w:rPr>
                <w:rFonts w:cstheme="minorHAnsi"/>
                <w:b/>
                <w:bCs/>
                <w:sz w:val="18"/>
                <w:szCs w:val="18"/>
              </w:rPr>
            </w:pPr>
            <w:r w:rsidRPr="00DE402F">
              <w:rPr>
                <w:rFonts w:cstheme="minorHAnsi"/>
                <w:b/>
                <w:bCs/>
                <w:sz w:val="18"/>
                <w:szCs w:val="18"/>
              </w:rPr>
              <w:t>SECRETARY</w:t>
            </w:r>
          </w:p>
        </w:tc>
      </w:tr>
      <w:tr w:rsidR="00DE402F" w14:paraId="086A4076" w14:textId="77777777" w:rsidTr="006E14C4">
        <w:trPr>
          <w:trHeight w:val="387"/>
          <w:jc w:val="center"/>
        </w:trPr>
        <w:tc>
          <w:tcPr>
            <w:tcW w:w="1980" w:type="dxa"/>
            <w:shd w:val="clear" w:color="auto" w:fill="E7E6E6" w:themeFill="background2"/>
          </w:tcPr>
          <w:p w14:paraId="2ADE31FF" w14:textId="77777777" w:rsidR="00DE402F" w:rsidRPr="00DE402F" w:rsidRDefault="00DE402F" w:rsidP="006E14C4">
            <w:pPr>
              <w:rPr>
                <w:rFonts w:cstheme="minorHAnsi"/>
                <w:sz w:val="18"/>
                <w:szCs w:val="18"/>
              </w:rPr>
            </w:pPr>
            <w:r w:rsidRPr="00DE402F">
              <w:rPr>
                <w:rFonts w:cstheme="minorHAnsi"/>
                <w:sz w:val="18"/>
                <w:szCs w:val="18"/>
              </w:rPr>
              <w:t>Dr Leanne Holt</w:t>
            </w:r>
          </w:p>
          <w:p w14:paraId="64D2B658" w14:textId="2E754CE5" w:rsidR="00DE402F" w:rsidRPr="00DE402F" w:rsidRDefault="00DE402F" w:rsidP="006E14C4">
            <w:pPr>
              <w:rPr>
                <w:rFonts w:cstheme="minorHAnsi"/>
                <w:sz w:val="18"/>
                <w:szCs w:val="18"/>
              </w:rPr>
            </w:pPr>
            <w:r w:rsidRPr="00DE402F">
              <w:rPr>
                <w:rFonts w:cstheme="minorHAnsi"/>
                <w:sz w:val="18"/>
                <w:szCs w:val="18"/>
              </w:rPr>
              <w:t>Macquarie University</w:t>
            </w:r>
          </w:p>
        </w:tc>
        <w:tc>
          <w:tcPr>
            <w:tcW w:w="2126" w:type="dxa"/>
            <w:shd w:val="clear" w:color="auto" w:fill="E7E6E6" w:themeFill="background2"/>
          </w:tcPr>
          <w:p w14:paraId="7B846A97" w14:textId="77777777" w:rsidR="00DE402F" w:rsidRDefault="00DE402F" w:rsidP="006E14C4">
            <w:pPr>
              <w:rPr>
                <w:rFonts w:cstheme="minorHAnsi"/>
                <w:sz w:val="18"/>
                <w:szCs w:val="18"/>
              </w:rPr>
            </w:pPr>
            <w:r>
              <w:rPr>
                <w:rFonts w:cstheme="minorHAnsi"/>
                <w:sz w:val="18"/>
                <w:szCs w:val="18"/>
              </w:rPr>
              <w:t>Professor Bronwyn Fredericks</w:t>
            </w:r>
          </w:p>
          <w:p w14:paraId="72F633BB" w14:textId="10170BC0" w:rsidR="00DE402F" w:rsidRDefault="00DE402F" w:rsidP="006E14C4">
            <w:pPr>
              <w:rPr>
                <w:rFonts w:cstheme="minorHAnsi"/>
                <w:sz w:val="18"/>
                <w:szCs w:val="18"/>
              </w:rPr>
            </w:pPr>
            <w:r>
              <w:rPr>
                <w:rFonts w:cstheme="minorHAnsi"/>
                <w:sz w:val="18"/>
                <w:szCs w:val="18"/>
              </w:rPr>
              <w:t>University of Queensland</w:t>
            </w:r>
          </w:p>
          <w:p w14:paraId="02AA4901" w14:textId="35A7415C" w:rsidR="00DE402F" w:rsidRPr="00DE402F" w:rsidRDefault="00DE402F" w:rsidP="006E14C4">
            <w:pPr>
              <w:rPr>
                <w:rFonts w:cstheme="minorHAnsi"/>
                <w:sz w:val="18"/>
                <w:szCs w:val="18"/>
              </w:rPr>
            </w:pPr>
          </w:p>
        </w:tc>
        <w:tc>
          <w:tcPr>
            <w:tcW w:w="1985" w:type="dxa"/>
            <w:shd w:val="clear" w:color="auto" w:fill="E7E6E6" w:themeFill="background2"/>
          </w:tcPr>
          <w:p w14:paraId="3612A7B4" w14:textId="77777777" w:rsidR="00DE402F" w:rsidRDefault="00DE402F" w:rsidP="006E14C4">
            <w:pPr>
              <w:rPr>
                <w:rFonts w:cstheme="minorHAnsi"/>
                <w:sz w:val="18"/>
                <w:szCs w:val="18"/>
              </w:rPr>
            </w:pPr>
            <w:r>
              <w:rPr>
                <w:rFonts w:cstheme="minorHAnsi"/>
                <w:sz w:val="18"/>
                <w:szCs w:val="18"/>
              </w:rPr>
              <w:t>Professor Steve Larkin</w:t>
            </w:r>
          </w:p>
          <w:p w14:paraId="59BF6894" w14:textId="44467705" w:rsidR="00DE402F" w:rsidRPr="00DE402F" w:rsidRDefault="00DE402F" w:rsidP="006E14C4">
            <w:pPr>
              <w:rPr>
                <w:rFonts w:cstheme="minorHAnsi"/>
                <w:sz w:val="18"/>
                <w:szCs w:val="18"/>
              </w:rPr>
            </w:pPr>
            <w:r>
              <w:rPr>
                <w:rFonts w:cstheme="minorHAnsi"/>
                <w:sz w:val="18"/>
                <w:szCs w:val="18"/>
              </w:rPr>
              <w:t>Batchelor Institute</w:t>
            </w:r>
          </w:p>
        </w:tc>
        <w:tc>
          <w:tcPr>
            <w:tcW w:w="1984" w:type="dxa"/>
            <w:shd w:val="clear" w:color="auto" w:fill="E7E6E6" w:themeFill="background2"/>
          </w:tcPr>
          <w:p w14:paraId="1258D5F4" w14:textId="77777777" w:rsidR="00DE402F" w:rsidRDefault="00DE402F" w:rsidP="006E14C4">
            <w:pPr>
              <w:rPr>
                <w:rFonts w:cstheme="minorHAnsi"/>
                <w:sz w:val="18"/>
                <w:szCs w:val="18"/>
              </w:rPr>
            </w:pPr>
            <w:r>
              <w:rPr>
                <w:rFonts w:cstheme="minorHAnsi"/>
                <w:sz w:val="18"/>
                <w:szCs w:val="18"/>
              </w:rPr>
              <w:t>Jason Brailey</w:t>
            </w:r>
          </w:p>
          <w:p w14:paraId="1F1BDEF8" w14:textId="6EF22723" w:rsidR="00DE402F" w:rsidRPr="00DE402F" w:rsidRDefault="00DE402F" w:rsidP="006E14C4">
            <w:pPr>
              <w:rPr>
                <w:rFonts w:cstheme="minorHAnsi"/>
                <w:sz w:val="18"/>
                <w:szCs w:val="18"/>
              </w:rPr>
            </w:pPr>
            <w:r>
              <w:rPr>
                <w:rFonts w:cstheme="minorHAnsi"/>
                <w:sz w:val="18"/>
                <w:szCs w:val="18"/>
              </w:rPr>
              <w:t>RMIT</w:t>
            </w:r>
          </w:p>
        </w:tc>
        <w:tc>
          <w:tcPr>
            <w:tcW w:w="2268" w:type="dxa"/>
            <w:shd w:val="clear" w:color="auto" w:fill="E7E6E6" w:themeFill="background2"/>
          </w:tcPr>
          <w:p w14:paraId="2FB9567B" w14:textId="77777777" w:rsidR="00DE402F" w:rsidRDefault="00DE402F" w:rsidP="006E14C4">
            <w:pPr>
              <w:rPr>
                <w:rFonts w:cstheme="minorHAnsi"/>
                <w:sz w:val="18"/>
                <w:szCs w:val="18"/>
              </w:rPr>
            </w:pPr>
            <w:r>
              <w:rPr>
                <w:rFonts w:cstheme="minorHAnsi"/>
                <w:sz w:val="18"/>
                <w:szCs w:val="18"/>
              </w:rPr>
              <w:t>Maree Graham</w:t>
            </w:r>
          </w:p>
          <w:p w14:paraId="7F1270D4" w14:textId="77777777" w:rsidR="00DE402F" w:rsidRDefault="00DE402F" w:rsidP="006E14C4">
            <w:pPr>
              <w:rPr>
                <w:rFonts w:cstheme="minorHAnsi"/>
                <w:sz w:val="18"/>
                <w:szCs w:val="18"/>
              </w:rPr>
            </w:pPr>
            <w:r>
              <w:rPr>
                <w:rFonts w:cstheme="minorHAnsi"/>
                <w:sz w:val="18"/>
                <w:szCs w:val="18"/>
              </w:rPr>
              <w:t>University of Technology Sydney</w:t>
            </w:r>
          </w:p>
          <w:p w14:paraId="0EB5BA11" w14:textId="77777777" w:rsidR="006E14C4" w:rsidRDefault="006E14C4" w:rsidP="006E14C4">
            <w:pPr>
              <w:rPr>
                <w:rFonts w:cstheme="minorHAnsi"/>
                <w:sz w:val="18"/>
                <w:szCs w:val="18"/>
              </w:rPr>
            </w:pPr>
          </w:p>
          <w:p w14:paraId="0B459B7A" w14:textId="017F60EB" w:rsidR="006E14C4" w:rsidRPr="00DE402F" w:rsidRDefault="006E14C4" w:rsidP="006E14C4">
            <w:pPr>
              <w:rPr>
                <w:rFonts w:cstheme="minorHAnsi"/>
                <w:sz w:val="18"/>
                <w:szCs w:val="18"/>
              </w:rPr>
            </w:pPr>
          </w:p>
        </w:tc>
      </w:tr>
      <w:tr w:rsidR="00DE402F" w14:paraId="7218C0E5" w14:textId="77777777" w:rsidTr="006E14C4">
        <w:trPr>
          <w:trHeight w:val="387"/>
          <w:jc w:val="center"/>
        </w:trPr>
        <w:tc>
          <w:tcPr>
            <w:tcW w:w="1980" w:type="dxa"/>
            <w:shd w:val="clear" w:color="auto" w:fill="E7E6E6" w:themeFill="background2"/>
          </w:tcPr>
          <w:p w14:paraId="3BB1A224" w14:textId="0DE2F047" w:rsidR="00DE402F" w:rsidRPr="00DE402F" w:rsidRDefault="00DE402F" w:rsidP="006E14C4">
            <w:pPr>
              <w:rPr>
                <w:rFonts w:cstheme="minorHAnsi"/>
                <w:b/>
                <w:bCs/>
                <w:sz w:val="18"/>
                <w:szCs w:val="18"/>
              </w:rPr>
            </w:pPr>
            <w:r w:rsidRPr="00DE402F">
              <w:rPr>
                <w:rFonts w:cstheme="minorHAnsi"/>
                <w:b/>
                <w:bCs/>
                <w:sz w:val="18"/>
                <w:szCs w:val="18"/>
              </w:rPr>
              <w:t>VICE-PRESIDENT (ACADEMIC)</w:t>
            </w:r>
          </w:p>
        </w:tc>
        <w:tc>
          <w:tcPr>
            <w:tcW w:w="2126" w:type="dxa"/>
            <w:shd w:val="clear" w:color="auto" w:fill="E7E6E6" w:themeFill="background2"/>
          </w:tcPr>
          <w:p w14:paraId="28A60823" w14:textId="64404064" w:rsidR="00DE402F" w:rsidRPr="00DE402F" w:rsidRDefault="00DE402F" w:rsidP="006E14C4">
            <w:pPr>
              <w:rPr>
                <w:rFonts w:cstheme="minorHAnsi"/>
                <w:b/>
                <w:bCs/>
                <w:sz w:val="18"/>
                <w:szCs w:val="18"/>
              </w:rPr>
            </w:pPr>
            <w:r w:rsidRPr="00DE402F">
              <w:rPr>
                <w:rFonts w:cstheme="minorHAnsi"/>
                <w:b/>
                <w:bCs/>
                <w:sz w:val="18"/>
                <w:szCs w:val="18"/>
              </w:rPr>
              <w:t>VICE-PRESIDENT (RESEARCH)</w:t>
            </w:r>
          </w:p>
        </w:tc>
        <w:tc>
          <w:tcPr>
            <w:tcW w:w="1985" w:type="dxa"/>
            <w:shd w:val="clear" w:color="auto" w:fill="E7E6E6" w:themeFill="background2"/>
          </w:tcPr>
          <w:p w14:paraId="0492DE04" w14:textId="7C54E94C" w:rsidR="00DE402F" w:rsidRPr="00DE402F" w:rsidRDefault="00DE402F" w:rsidP="006E14C4">
            <w:pPr>
              <w:rPr>
                <w:rFonts w:cstheme="minorHAnsi"/>
                <w:b/>
                <w:bCs/>
                <w:sz w:val="18"/>
                <w:szCs w:val="18"/>
              </w:rPr>
            </w:pPr>
            <w:r w:rsidRPr="00DE402F">
              <w:rPr>
                <w:rFonts w:cstheme="minorHAnsi"/>
                <w:b/>
                <w:bCs/>
                <w:sz w:val="18"/>
                <w:szCs w:val="18"/>
              </w:rPr>
              <w:t>VICE-PRESIDENT (INTERNATIONAL)</w:t>
            </w:r>
          </w:p>
        </w:tc>
        <w:tc>
          <w:tcPr>
            <w:tcW w:w="1984" w:type="dxa"/>
            <w:shd w:val="clear" w:color="auto" w:fill="E7E6E6" w:themeFill="background2"/>
          </w:tcPr>
          <w:p w14:paraId="115BF4E1" w14:textId="4748D412" w:rsidR="00DE402F" w:rsidRPr="00DE402F" w:rsidRDefault="00DE402F" w:rsidP="006E14C4">
            <w:pPr>
              <w:rPr>
                <w:rFonts w:cstheme="minorHAnsi"/>
                <w:sz w:val="18"/>
                <w:szCs w:val="18"/>
              </w:rPr>
            </w:pPr>
            <w:r w:rsidRPr="00DE402F">
              <w:rPr>
                <w:rFonts w:cstheme="minorHAnsi"/>
                <w:b/>
                <w:bCs/>
                <w:sz w:val="18"/>
                <w:szCs w:val="18"/>
              </w:rPr>
              <w:t>VICE- PRESIDENT (</w:t>
            </w:r>
            <w:r w:rsidR="00D10E37">
              <w:rPr>
                <w:rFonts w:cstheme="minorHAnsi"/>
                <w:b/>
                <w:bCs/>
                <w:sz w:val="18"/>
                <w:szCs w:val="18"/>
              </w:rPr>
              <w:t>CORPORAT</w:t>
            </w:r>
            <w:r w:rsidRPr="00DE402F">
              <w:rPr>
                <w:rFonts w:cstheme="minorHAnsi"/>
                <w:b/>
                <w:bCs/>
                <w:sz w:val="18"/>
                <w:szCs w:val="18"/>
              </w:rPr>
              <w:t>E</w:t>
            </w:r>
            <w:r w:rsidR="00D10E37">
              <w:rPr>
                <w:rFonts w:cstheme="minorHAnsi"/>
                <w:b/>
                <w:bCs/>
                <w:sz w:val="18"/>
                <w:szCs w:val="18"/>
              </w:rPr>
              <w:t>, STUDENT &amp; COMMUNITY ENGAGEMENT</w:t>
            </w:r>
            <w:r w:rsidRPr="00DE402F">
              <w:rPr>
                <w:rFonts w:cstheme="minorHAnsi"/>
                <w:b/>
                <w:bCs/>
                <w:sz w:val="18"/>
                <w:szCs w:val="18"/>
              </w:rPr>
              <w:t>)</w:t>
            </w:r>
          </w:p>
        </w:tc>
        <w:tc>
          <w:tcPr>
            <w:tcW w:w="2268" w:type="dxa"/>
            <w:shd w:val="clear" w:color="auto" w:fill="E7E6E6" w:themeFill="background2"/>
          </w:tcPr>
          <w:p w14:paraId="0FCE22C6" w14:textId="08863B39" w:rsidR="00DE402F" w:rsidRPr="00DE402F" w:rsidRDefault="002E4ADF" w:rsidP="006E14C4">
            <w:pPr>
              <w:rPr>
                <w:rFonts w:cstheme="minorHAnsi"/>
                <w:b/>
                <w:bCs/>
                <w:sz w:val="18"/>
                <w:szCs w:val="18"/>
              </w:rPr>
            </w:pPr>
            <w:r>
              <w:rPr>
                <w:rFonts w:cstheme="minorHAnsi"/>
                <w:b/>
                <w:bCs/>
                <w:sz w:val="18"/>
                <w:szCs w:val="18"/>
              </w:rPr>
              <w:t>VICE-PRESIDENT (ELDERSHIP)</w:t>
            </w:r>
          </w:p>
        </w:tc>
      </w:tr>
      <w:tr w:rsidR="00DE402F" w14:paraId="2BB3A38A" w14:textId="77777777" w:rsidTr="006E14C4">
        <w:trPr>
          <w:trHeight w:val="291"/>
          <w:jc w:val="center"/>
        </w:trPr>
        <w:tc>
          <w:tcPr>
            <w:tcW w:w="1980" w:type="dxa"/>
            <w:shd w:val="clear" w:color="auto" w:fill="E7E6E6" w:themeFill="background2"/>
          </w:tcPr>
          <w:p w14:paraId="0936E454" w14:textId="77777777" w:rsidR="00DE402F" w:rsidRDefault="00DE402F" w:rsidP="006E14C4">
            <w:pPr>
              <w:rPr>
                <w:rFonts w:cstheme="minorHAnsi"/>
                <w:sz w:val="18"/>
                <w:szCs w:val="18"/>
              </w:rPr>
            </w:pPr>
            <w:r>
              <w:rPr>
                <w:rFonts w:cstheme="minorHAnsi"/>
                <w:sz w:val="18"/>
                <w:szCs w:val="18"/>
              </w:rPr>
              <w:t>Professor Clair Anderson</w:t>
            </w:r>
          </w:p>
          <w:p w14:paraId="507556CC" w14:textId="19E214DA" w:rsidR="00DE402F" w:rsidRDefault="00DE402F" w:rsidP="006E14C4">
            <w:pPr>
              <w:rPr>
                <w:rFonts w:cstheme="minorHAnsi"/>
                <w:sz w:val="18"/>
                <w:szCs w:val="18"/>
              </w:rPr>
            </w:pPr>
            <w:r>
              <w:rPr>
                <w:rFonts w:cstheme="minorHAnsi"/>
                <w:sz w:val="18"/>
                <w:szCs w:val="18"/>
              </w:rPr>
              <w:t>University of Tasmania</w:t>
            </w:r>
          </w:p>
        </w:tc>
        <w:tc>
          <w:tcPr>
            <w:tcW w:w="2126" w:type="dxa"/>
            <w:shd w:val="clear" w:color="auto" w:fill="E7E6E6" w:themeFill="background2"/>
          </w:tcPr>
          <w:p w14:paraId="4F314744" w14:textId="77777777" w:rsidR="00DE402F" w:rsidRDefault="00DE402F" w:rsidP="006E14C4">
            <w:pPr>
              <w:rPr>
                <w:rFonts w:cstheme="minorHAnsi"/>
                <w:sz w:val="18"/>
                <w:szCs w:val="18"/>
              </w:rPr>
            </w:pPr>
            <w:r>
              <w:rPr>
                <w:rFonts w:cstheme="minorHAnsi"/>
                <w:sz w:val="18"/>
                <w:szCs w:val="18"/>
              </w:rPr>
              <w:t>Professor Peter Anderson</w:t>
            </w:r>
          </w:p>
          <w:p w14:paraId="408FBFC1" w14:textId="3087E25B" w:rsidR="00DE402F" w:rsidRDefault="00DE402F" w:rsidP="006E14C4">
            <w:pPr>
              <w:rPr>
                <w:rFonts w:cstheme="minorHAnsi"/>
                <w:sz w:val="18"/>
                <w:szCs w:val="18"/>
              </w:rPr>
            </w:pPr>
            <w:r>
              <w:rPr>
                <w:rFonts w:cstheme="minorHAnsi"/>
                <w:sz w:val="18"/>
                <w:szCs w:val="18"/>
              </w:rPr>
              <w:t>Queensland University of Technology</w:t>
            </w:r>
          </w:p>
        </w:tc>
        <w:tc>
          <w:tcPr>
            <w:tcW w:w="1985" w:type="dxa"/>
            <w:shd w:val="clear" w:color="auto" w:fill="E7E6E6" w:themeFill="background2"/>
          </w:tcPr>
          <w:p w14:paraId="20F19720" w14:textId="77777777" w:rsidR="00DE402F" w:rsidRDefault="00DE402F" w:rsidP="006E14C4">
            <w:pPr>
              <w:rPr>
                <w:rFonts w:cstheme="minorHAnsi"/>
                <w:sz w:val="18"/>
                <w:szCs w:val="18"/>
              </w:rPr>
            </w:pPr>
            <w:r>
              <w:rPr>
                <w:rFonts w:cstheme="minorHAnsi"/>
                <w:sz w:val="18"/>
                <w:szCs w:val="18"/>
              </w:rPr>
              <w:t>Professor Boni Roberson</w:t>
            </w:r>
          </w:p>
          <w:p w14:paraId="65BC1B50" w14:textId="5642FEA2" w:rsidR="00DE402F" w:rsidRDefault="00D75E36" w:rsidP="006E14C4">
            <w:pPr>
              <w:rPr>
                <w:rFonts w:cstheme="minorHAnsi"/>
                <w:sz w:val="18"/>
                <w:szCs w:val="18"/>
              </w:rPr>
            </w:pPr>
            <w:r>
              <w:rPr>
                <w:rFonts w:cstheme="minorHAnsi"/>
                <w:sz w:val="18"/>
                <w:szCs w:val="18"/>
              </w:rPr>
              <w:t xml:space="preserve">Macquarie </w:t>
            </w:r>
            <w:r w:rsidR="00DE402F">
              <w:rPr>
                <w:rFonts w:cstheme="minorHAnsi"/>
                <w:sz w:val="18"/>
                <w:szCs w:val="18"/>
              </w:rPr>
              <w:t>University</w:t>
            </w:r>
          </w:p>
        </w:tc>
        <w:tc>
          <w:tcPr>
            <w:tcW w:w="1984" w:type="dxa"/>
            <w:shd w:val="clear" w:color="auto" w:fill="E7E6E6" w:themeFill="background2"/>
          </w:tcPr>
          <w:p w14:paraId="067EACE3" w14:textId="77777777" w:rsidR="00DE402F" w:rsidRDefault="00DE402F" w:rsidP="006E14C4">
            <w:pPr>
              <w:rPr>
                <w:rFonts w:cstheme="minorHAnsi"/>
                <w:sz w:val="18"/>
                <w:szCs w:val="18"/>
              </w:rPr>
            </w:pPr>
            <w:r>
              <w:rPr>
                <w:rFonts w:cstheme="minorHAnsi"/>
                <w:sz w:val="18"/>
                <w:szCs w:val="18"/>
              </w:rPr>
              <w:t>Cheryl Godwell-Pepper</w:t>
            </w:r>
          </w:p>
          <w:p w14:paraId="7C70C1D9" w14:textId="44BB3BA9" w:rsidR="00DE402F" w:rsidRDefault="00DE402F" w:rsidP="006E14C4">
            <w:pPr>
              <w:rPr>
                <w:rFonts w:cstheme="minorHAnsi"/>
                <w:sz w:val="18"/>
                <w:szCs w:val="18"/>
              </w:rPr>
            </w:pPr>
            <w:r>
              <w:rPr>
                <w:rFonts w:cstheme="minorHAnsi"/>
                <w:sz w:val="18"/>
                <w:szCs w:val="18"/>
              </w:rPr>
              <w:t>Griffith University</w:t>
            </w:r>
          </w:p>
        </w:tc>
        <w:tc>
          <w:tcPr>
            <w:tcW w:w="2268" w:type="dxa"/>
            <w:shd w:val="clear" w:color="auto" w:fill="E7E6E6" w:themeFill="background2"/>
          </w:tcPr>
          <w:p w14:paraId="5F54845C" w14:textId="77777777" w:rsidR="00DE402F" w:rsidRDefault="002E4ADF" w:rsidP="006E14C4">
            <w:pPr>
              <w:rPr>
                <w:rFonts w:cstheme="minorHAnsi"/>
                <w:sz w:val="18"/>
                <w:szCs w:val="18"/>
              </w:rPr>
            </w:pPr>
            <w:r>
              <w:rPr>
                <w:rFonts w:cstheme="minorHAnsi"/>
                <w:sz w:val="18"/>
                <w:szCs w:val="18"/>
              </w:rPr>
              <w:t>Aunty Carolyn Briggs</w:t>
            </w:r>
          </w:p>
          <w:p w14:paraId="0CC9905B" w14:textId="29624719" w:rsidR="002E4ADF" w:rsidRDefault="002E4ADF" w:rsidP="006E14C4">
            <w:pPr>
              <w:rPr>
                <w:rFonts w:cstheme="minorHAnsi"/>
                <w:sz w:val="18"/>
                <w:szCs w:val="18"/>
              </w:rPr>
            </w:pPr>
            <w:r>
              <w:rPr>
                <w:rFonts w:cstheme="minorHAnsi"/>
                <w:sz w:val="18"/>
                <w:szCs w:val="18"/>
              </w:rPr>
              <w:t>RMIT</w:t>
            </w:r>
          </w:p>
        </w:tc>
      </w:tr>
    </w:tbl>
    <w:p w14:paraId="26E56BD0" w14:textId="4A1691E5" w:rsidR="00736C02" w:rsidRDefault="00736C02" w:rsidP="00736C02">
      <w:pPr>
        <w:pStyle w:val="NormalWeb"/>
        <w:spacing w:before="0" w:beforeAutospacing="0" w:after="0" w:afterAutospacing="0"/>
        <w:ind w:left="2160" w:hanging="2160"/>
        <w:rPr>
          <w:rFonts w:asciiTheme="minorHAnsi" w:eastAsiaTheme="minorHAnsi" w:hAnsiTheme="minorHAnsi" w:cstheme="minorHAnsi"/>
          <w:sz w:val="22"/>
          <w:szCs w:val="22"/>
        </w:rPr>
      </w:pPr>
    </w:p>
    <w:p w14:paraId="5EE7DCE6" w14:textId="0012542D" w:rsidR="00D75E36" w:rsidRDefault="00D75E36" w:rsidP="00736C02">
      <w:pPr>
        <w:pStyle w:val="NormalWeb"/>
        <w:spacing w:before="0" w:beforeAutospacing="0" w:after="0" w:afterAutospacing="0"/>
        <w:ind w:left="2160" w:hanging="2160"/>
        <w:rPr>
          <w:rFonts w:asciiTheme="minorHAnsi" w:eastAsiaTheme="minorHAnsi" w:hAnsiTheme="minorHAnsi" w:cstheme="minorHAnsi"/>
          <w:sz w:val="22"/>
          <w:szCs w:val="22"/>
        </w:rPr>
      </w:pPr>
    </w:p>
    <w:p w14:paraId="5A33F60C" w14:textId="167310F1" w:rsidR="00D75E36" w:rsidRDefault="00D75E36" w:rsidP="00736C02">
      <w:pPr>
        <w:pStyle w:val="NormalWeb"/>
        <w:spacing w:before="0" w:beforeAutospacing="0" w:after="0" w:afterAutospacing="0"/>
        <w:ind w:left="2160" w:hanging="2160"/>
        <w:rPr>
          <w:rFonts w:asciiTheme="minorHAnsi" w:eastAsiaTheme="minorHAnsi" w:hAnsiTheme="minorHAnsi" w:cstheme="minorHAnsi"/>
          <w:sz w:val="22"/>
          <w:szCs w:val="22"/>
        </w:rPr>
      </w:pPr>
    </w:p>
    <w:p w14:paraId="575DA1DA" w14:textId="3E16F9CB" w:rsidR="00D75E36" w:rsidRDefault="00D75E36" w:rsidP="00736C02">
      <w:pPr>
        <w:pStyle w:val="NormalWeb"/>
        <w:spacing w:before="0" w:beforeAutospacing="0" w:after="0" w:afterAutospacing="0"/>
        <w:ind w:left="2160" w:hanging="2160"/>
        <w:rPr>
          <w:rFonts w:asciiTheme="minorHAnsi" w:eastAsiaTheme="minorHAnsi" w:hAnsiTheme="minorHAnsi" w:cstheme="minorHAnsi"/>
          <w:sz w:val="22"/>
          <w:szCs w:val="22"/>
        </w:rPr>
      </w:pPr>
    </w:p>
    <w:p w14:paraId="1279B32C" w14:textId="77777777" w:rsidR="00D75E36" w:rsidRDefault="00D75E36" w:rsidP="009914AF">
      <w:pPr>
        <w:pStyle w:val="NormalWeb"/>
        <w:spacing w:before="0" w:beforeAutospacing="0" w:after="0" w:afterAutospacing="0"/>
        <w:rPr>
          <w:rFonts w:ascii="Calibri" w:hAnsi="Calibri" w:cs="Calibri"/>
          <w:b/>
          <w:bCs/>
          <w:color w:val="767171" w:themeColor="background2" w:themeShade="80"/>
          <w:sz w:val="12"/>
          <w:szCs w:val="12"/>
        </w:rPr>
      </w:pPr>
    </w:p>
    <w:p w14:paraId="3EADD148" w14:textId="302C0980" w:rsidR="004F3D87" w:rsidRPr="00B64ECB" w:rsidRDefault="004F3D87" w:rsidP="004F3D87">
      <w:pPr>
        <w:rPr>
          <w:color w:val="FFFFFF" w:themeColor="background1"/>
        </w:rPr>
      </w:pPr>
      <w:r>
        <w:rPr>
          <w:rFonts w:ascii="Times" w:hAnsi="Times" w:cs="Arial"/>
          <w:bCs/>
          <w:i/>
          <w:noProof/>
          <w:sz w:val="44"/>
          <w:szCs w:val="44"/>
          <w:lang w:eastAsia="en-AU"/>
        </w:rPr>
        <mc:AlternateContent>
          <mc:Choice Requires="wps">
            <w:drawing>
              <wp:anchor distT="0" distB="0" distL="114300" distR="114300" simplePos="0" relativeHeight="251720704" behindDoc="0" locked="0" layoutInCell="1" allowOverlap="1" wp14:anchorId="18590E5E" wp14:editId="0FB865F4">
                <wp:simplePos x="0" y="0"/>
                <wp:positionH relativeFrom="column">
                  <wp:posOffset>-577850</wp:posOffset>
                </wp:positionH>
                <wp:positionV relativeFrom="paragraph">
                  <wp:posOffset>37465</wp:posOffset>
                </wp:positionV>
                <wp:extent cx="7090410" cy="279400"/>
                <wp:effectExtent l="0" t="0" r="15240" b="25400"/>
                <wp:wrapNone/>
                <wp:docPr id="3" name="Text Box 3"/>
                <wp:cNvGraphicFramePr/>
                <a:graphic xmlns:a="http://schemas.openxmlformats.org/drawingml/2006/main">
                  <a:graphicData uri="http://schemas.microsoft.com/office/word/2010/wordprocessingShape">
                    <wps:wsp>
                      <wps:cNvSpPr txBox="1"/>
                      <wps:spPr>
                        <a:xfrm>
                          <a:off x="0" y="0"/>
                          <a:ext cx="7090410" cy="279400"/>
                        </a:xfrm>
                        <a:prstGeom prst="rect">
                          <a:avLst/>
                        </a:prstGeom>
                        <a:solidFill>
                          <a:srgbClr val="DA3F2A"/>
                        </a:solidFill>
                        <a:ln w="6350">
                          <a:solidFill>
                            <a:srgbClr val="FF0000"/>
                          </a:solidFill>
                        </a:ln>
                      </wps:spPr>
                      <wps:txbx>
                        <w:txbxContent>
                          <w:p w14:paraId="40BE8BB9" w14:textId="0B79DF2E" w:rsidR="004F3D87" w:rsidRPr="004F3D87" w:rsidRDefault="004F3D87" w:rsidP="004F3D87">
                            <w:pPr>
                              <w:spacing w:after="0" w:line="240" w:lineRule="auto"/>
                              <w:rPr>
                                <w:rFonts w:ascii="Times" w:hAnsi="Times"/>
                                <w:b/>
                                <w:bCs/>
                                <w:color w:val="FFFFFF" w:themeColor="background1"/>
                              </w:rPr>
                            </w:pPr>
                            <w:r>
                              <w:rPr>
                                <w:rFonts w:ascii="Times" w:hAnsi="Times"/>
                                <w:color w:val="FFFFFF" w:themeColor="background1"/>
                              </w:rPr>
                              <w:t xml:space="preserve">       </w:t>
                            </w:r>
                            <w:r w:rsidRPr="004F3D87">
                              <w:rPr>
                                <w:rFonts w:ascii="Times" w:hAnsi="Times"/>
                                <w:b/>
                                <w:bCs/>
                                <w:color w:val="FFFFFF" w:themeColor="background1"/>
                              </w:rPr>
                              <w:t>VICE-PRESIDENT UPDATES</w:t>
                            </w:r>
                          </w:p>
                          <w:p w14:paraId="690300F6" w14:textId="77777777" w:rsidR="004F3D87" w:rsidRPr="007D5D39" w:rsidRDefault="004F3D87" w:rsidP="004F3D87">
                            <w:pPr>
                              <w:spacing w:after="0" w:line="240" w:lineRule="auto"/>
                              <w:rPr>
                                <w:rFonts w:ascii="Times" w:hAnsi="Times"/>
                                <w:color w:val="FFFFFF" w:themeColor="background1"/>
                              </w:rPr>
                            </w:pPr>
                          </w:p>
                          <w:p w14:paraId="3348C585" w14:textId="77777777" w:rsidR="004F3D87" w:rsidRDefault="004F3D87" w:rsidP="004F3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590E5E" id="Text Box 3" o:spid="_x0000_s1027" type="#_x0000_t202" style="position:absolute;margin-left:-45.5pt;margin-top:2.95pt;width:558.3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" fillcolor="#da3f2a" strokecolor="red" strokeweight=".5pt">
                <v:textbox>
                  <w:txbxContent>
                    <w:p w14:paraId="40BE8BB9" w14:textId="0B79DF2E" w:rsidR="004F3D87" w:rsidRPr="004F3D87" w:rsidRDefault="004F3D87" w:rsidP="004F3D87">
                      <w:pPr>
                        <w:spacing w:after="0" w:line="240" w:lineRule="auto"/>
                        <w:rPr>
                          <w:rFonts w:ascii="Times" w:hAnsi="Times"/>
                          <w:b/>
                          <w:bCs/>
                          <w:color w:val="FFFFFF" w:themeColor="background1"/>
                        </w:rPr>
                      </w:pPr>
                      <w:r>
                        <w:rPr>
                          <w:rFonts w:ascii="Times" w:hAnsi="Times"/>
                          <w:color w:val="FFFFFF" w:themeColor="background1"/>
                        </w:rPr>
                        <w:t xml:space="preserve">       </w:t>
                      </w:r>
                      <w:r w:rsidRPr="004F3D87">
                        <w:rPr>
                          <w:rFonts w:ascii="Times" w:hAnsi="Times"/>
                          <w:b/>
                          <w:bCs/>
                          <w:color w:val="FFFFFF" w:themeColor="background1"/>
                        </w:rPr>
                        <w:t>VICE-PRESIDENT UPDATES</w:t>
                      </w:r>
                    </w:p>
                    <w:p w14:paraId="690300F6" w14:textId="77777777" w:rsidR="004F3D87" w:rsidRPr="007D5D39" w:rsidRDefault="004F3D87" w:rsidP="004F3D87">
                      <w:pPr>
                        <w:spacing w:after="0" w:line="240" w:lineRule="auto"/>
                        <w:rPr>
                          <w:rFonts w:ascii="Times" w:hAnsi="Times"/>
                          <w:color w:val="FFFFFF" w:themeColor="background1"/>
                        </w:rPr>
                      </w:pPr>
                    </w:p>
                    <w:p w14:paraId="3348C585" w14:textId="77777777" w:rsidR="004F3D87" w:rsidRDefault="004F3D87" w:rsidP="004F3D87"/>
                  </w:txbxContent>
                </v:textbox>
              </v:shape>
            </w:pict>
          </mc:Fallback>
        </mc:AlternateContent>
      </w:r>
      <w:r>
        <w:rPr>
          <w:rFonts w:ascii="Times" w:eastAsia="Times New Roman" w:hAnsi="Times"/>
          <w:b/>
          <w:bCs/>
          <w:color w:val="FFFFFF" w:themeColor="background1"/>
        </w:rPr>
        <w:t>NHEC</w:t>
      </w:r>
    </w:p>
    <w:p w14:paraId="0AE57D9E" w14:textId="661D1F01" w:rsidR="004F3D87" w:rsidRDefault="004F3D87" w:rsidP="00923DB6">
      <w:pPr>
        <w:rPr>
          <w:rFonts w:ascii="Times" w:hAnsi="Times"/>
          <w:sz w:val="21"/>
          <w:szCs w:val="21"/>
        </w:rPr>
      </w:pPr>
    </w:p>
    <w:p w14:paraId="5BE021DC" w14:textId="28727A4D" w:rsidR="00B671C5" w:rsidRPr="00CB15C2" w:rsidRDefault="00CB15C2" w:rsidP="00CB15C2">
      <w:pPr>
        <w:tabs>
          <w:tab w:val="right" w:pos="9026"/>
        </w:tabs>
        <w:rPr>
          <w:rFonts w:ascii="Times" w:hAnsi="Times"/>
          <w:b/>
          <w:bCs/>
          <w:sz w:val="21"/>
          <w:szCs w:val="21"/>
        </w:rPr>
      </w:pPr>
      <w:r>
        <w:rPr>
          <w:rFonts w:ascii="Times" w:hAnsi="Times"/>
          <w:b/>
          <w:bCs/>
          <w:sz w:val="21"/>
          <w:szCs w:val="21"/>
        </w:rPr>
        <w:t>VICE-PRESIDENT (CORPORATE, STUDENT &amp; COMMUNITY ENGAGEMENT</w:t>
      </w:r>
      <w:r>
        <w:rPr>
          <w:rFonts w:ascii="Times" w:hAnsi="Times"/>
          <w:b/>
          <w:bCs/>
          <w:sz w:val="21"/>
          <w:szCs w:val="21"/>
        </w:rPr>
        <w:tab/>
      </w:r>
    </w:p>
    <w:p w14:paraId="6B38DD01" w14:textId="77777777" w:rsidR="00D10E37" w:rsidRDefault="00D10E37" w:rsidP="00D10E37">
      <w:pPr>
        <w:pStyle w:val="ListParagraph"/>
        <w:rPr>
          <w:rFonts w:ascii="Calibri Light" w:hAnsi="Calibri Light" w:cs="Calibri Light"/>
          <w:sz w:val="20"/>
          <w:szCs w:val="20"/>
        </w:rPr>
      </w:pPr>
    </w:p>
    <w:p w14:paraId="7F836333" w14:textId="7FBE17F0" w:rsidR="00D10E37" w:rsidRDefault="00D10E37" w:rsidP="00CB15C2">
      <w:pPr>
        <w:rPr>
          <w:rFonts w:ascii="Calibri Light" w:hAnsi="Calibri Light" w:cs="Calibri Light"/>
          <w:sz w:val="20"/>
          <w:szCs w:val="20"/>
        </w:rPr>
      </w:pPr>
      <w:r>
        <w:rPr>
          <w:rFonts w:ascii="Calibri Light" w:hAnsi="Calibri Light" w:cs="Calibri Light"/>
          <w:sz w:val="20"/>
          <w:szCs w:val="20"/>
        </w:rPr>
        <w:t>On the 29</w:t>
      </w:r>
      <w:r>
        <w:rPr>
          <w:rFonts w:ascii="Calibri Light" w:hAnsi="Calibri Light" w:cs="Calibri Light"/>
          <w:sz w:val="20"/>
          <w:szCs w:val="20"/>
          <w:vertAlign w:val="superscript"/>
        </w:rPr>
        <w:t>th</w:t>
      </w:r>
      <w:r>
        <w:rPr>
          <w:rFonts w:ascii="Calibri Light" w:hAnsi="Calibri Light" w:cs="Calibri Light"/>
          <w:sz w:val="20"/>
          <w:szCs w:val="20"/>
        </w:rPr>
        <w:t xml:space="preserve"> September 2020, the NATSIHEC President, Dr Leanne Holt and Vice-President – Corporate, Student and Community Engagement, Cheryl Godwell-Pepper attended the Australia and New Zealand Student Services Association (ANZSSA) Advisory Council meeting to offer an introduction, overview and highlight of NATSIHEC’s role and contribution towards foremost priorities and issues relating to Aboriginal and Torres Strait Islander students, staff and stakeholders nationally. The members and executive were incredibly interested in the work undertaken by NATSIHEC and are keen to continue the conversation and explore future opportunities to work in direct consultation and collaboration with NATSIHEC on relevant matters. </w:t>
      </w:r>
    </w:p>
    <w:p w14:paraId="3AA93CBC" w14:textId="098BDD87" w:rsidR="00D46AEC" w:rsidRDefault="00D46AEC" w:rsidP="00CB15C2">
      <w:pPr>
        <w:rPr>
          <w:rFonts w:ascii="Calibri Light" w:hAnsi="Calibri Light" w:cs="Calibri Light"/>
          <w:sz w:val="20"/>
          <w:szCs w:val="20"/>
        </w:rPr>
      </w:pPr>
    </w:p>
    <w:p w14:paraId="55BE46BA" w14:textId="11B10434" w:rsidR="00D46AEC" w:rsidRPr="009630AA" w:rsidRDefault="00D46AEC" w:rsidP="00CB15C2">
      <w:pPr>
        <w:rPr>
          <w:rFonts w:ascii="Times New Roman" w:hAnsi="Times New Roman" w:cs="Times New Roman"/>
          <w:b/>
          <w:bCs/>
          <w:sz w:val="21"/>
          <w:szCs w:val="21"/>
        </w:rPr>
      </w:pPr>
      <w:r w:rsidRPr="009630AA">
        <w:rPr>
          <w:rFonts w:ascii="Times New Roman" w:hAnsi="Times New Roman" w:cs="Times New Roman"/>
          <w:b/>
          <w:bCs/>
          <w:sz w:val="21"/>
          <w:szCs w:val="21"/>
        </w:rPr>
        <w:t>VICE-PRESIDENT (RESEARCH)</w:t>
      </w:r>
    </w:p>
    <w:p w14:paraId="606A37E5" w14:textId="0E23FB18" w:rsidR="009630AA" w:rsidRPr="009630AA" w:rsidRDefault="009630AA" w:rsidP="009630AA">
      <w:pPr>
        <w:shd w:val="clear" w:color="auto" w:fill="FFFFFF"/>
        <w:spacing w:before="100" w:beforeAutospacing="1" w:after="100" w:afterAutospacing="1" w:line="240" w:lineRule="auto"/>
        <w:rPr>
          <w:rFonts w:asciiTheme="majorHAnsi" w:eastAsia="Times New Roman" w:hAnsiTheme="majorHAnsi" w:cstheme="majorHAnsi"/>
          <w:color w:val="000000"/>
          <w:sz w:val="20"/>
          <w:szCs w:val="20"/>
        </w:rPr>
      </w:pPr>
      <w:r w:rsidRPr="009630AA">
        <w:rPr>
          <w:rFonts w:asciiTheme="majorHAnsi" w:eastAsia="Times New Roman" w:hAnsiTheme="majorHAnsi" w:cstheme="majorHAnsi"/>
          <w:color w:val="000000"/>
          <w:sz w:val="20"/>
          <w:szCs w:val="20"/>
        </w:rPr>
        <w:t xml:space="preserve">The Australian Institute of Aboriginal and Torres Strait Islander Studies (AIATSIS) has released the </w:t>
      </w:r>
      <w:r w:rsidRPr="009630AA">
        <w:rPr>
          <w:rStyle w:val="Emphasis"/>
          <w:rFonts w:asciiTheme="majorHAnsi" w:eastAsia="Times New Roman" w:hAnsiTheme="majorHAnsi" w:cstheme="majorHAnsi"/>
          <w:color w:val="000000"/>
          <w:sz w:val="20"/>
          <w:szCs w:val="20"/>
        </w:rPr>
        <w:t>AIATSIS Code of Ethics for Aboriginal and Torres Strait Islander Researc</w:t>
      </w:r>
      <w:r w:rsidRPr="009630AA">
        <w:rPr>
          <w:rFonts w:asciiTheme="majorHAnsi" w:eastAsia="Times New Roman" w:hAnsiTheme="majorHAnsi" w:cstheme="majorHAnsi"/>
          <w:color w:val="000000"/>
          <w:sz w:val="20"/>
          <w:szCs w:val="20"/>
        </w:rPr>
        <w:t xml:space="preserve">h (AIATSIS Code) with </w:t>
      </w:r>
      <w:r w:rsidRPr="009630AA">
        <w:rPr>
          <w:rStyle w:val="Emphasis"/>
          <w:rFonts w:asciiTheme="majorHAnsi" w:eastAsia="Times New Roman" w:hAnsiTheme="majorHAnsi" w:cstheme="majorHAnsi"/>
          <w:color w:val="000000"/>
          <w:sz w:val="20"/>
          <w:szCs w:val="20"/>
        </w:rPr>
        <w:t>A guide to applying the AIATSIS Code of Ethics for Aboriginal and Torres Strait Islander Research</w:t>
      </w:r>
      <w:r w:rsidRPr="009630AA">
        <w:rPr>
          <w:rFonts w:asciiTheme="majorHAnsi" w:eastAsia="Times New Roman" w:hAnsiTheme="majorHAnsi" w:cstheme="majorHAnsi"/>
          <w:color w:val="000000"/>
          <w:sz w:val="20"/>
          <w:szCs w:val="20"/>
        </w:rPr>
        <w:t>. The AIATSIS Code supersedes the G</w:t>
      </w:r>
      <w:r w:rsidRPr="009630AA">
        <w:rPr>
          <w:rStyle w:val="Emphasis"/>
          <w:rFonts w:asciiTheme="majorHAnsi" w:eastAsia="Times New Roman" w:hAnsiTheme="majorHAnsi" w:cstheme="majorHAnsi"/>
          <w:color w:val="000000"/>
          <w:sz w:val="20"/>
          <w:szCs w:val="20"/>
        </w:rPr>
        <w:t xml:space="preserve">uidelines for Ethical Research in Australian Indigenous Studies </w:t>
      </w:r>
      <w:r w:rsidRPr="009630AA">
        <w:rPr>
          <w:rFonts w:asciiTheme="majorHAnsi" w:eastAsia="Times New Roman" w:hAnsiTheme="majorHAnsi" w:cstheme="majorHAnsi"/>
          <w:color w:val="000000"/>
          <w:sz w:val="20"/>
          <w:szCs w:val="20"/>
        </w:rPr>
        <w:t>2012 (GERAIS). It is important that this is circulated within our institutions</w:t>
      </w:r>
      <w:r>
        <w:rPr>
          <w:rFonts w:asciiTheme="majorHAnsi" w:eastAsia="Times New Roman" w:hAnsiTheme="majorHAnsi" w:cstheme="majorHAnsi"/>
          <w:color w:val="000000"/>
          <w:sz w:val="20"/>
          <w:szCs w:val="20"/>
        </w:rPr>
        <w:t xml:space="preserve"> -</w:t>
      </w:r>
      <w:r w:rsidRPr="009630AA">
        <w:rPr>
          <w:rFonts w:asciiTheme="majorHAnsi" w:eastAsia="Times New Roman" w:hAnsiTheme="majorHAnsi" w:cstheme="majorHAnsi"/>
          <w:color w:val="000000"/>
          <w:sz w:val="20"/>
          <w:szCs w:val="20"/>
        </w:rPr>
        <w:t xml:space="preserve"> it can be found here </w:t>
      </w:r>
      <w:hyperlink r:id="rId9" w:history="1">
        <w:r w:rsidRPr="009630AA">
          <w:rPr>
            <w:rStyle w:val="Hyperlink"/>
            <w:rFonts w:asciiTheme="majorHAnsi" w:eastAsia="Times New Roman" w:hAnsiTheme="majorHAnsi" w:cstheme="majorHAnsi"/>
            <w:sz w:val="20"/>
            <w:szCs w:val="20"/>
          </w:rPr>
          <w:t>https://aiatsis.gov.au/research/ethical-research/code-ethics</w:t>
        </w:r>
      </w:hyperlink>
    </w:p>
    <w:p w14:paraId="65EF3EFB" w14:textId="49756EBE" w:rsidR="009630AA" w:rsidRPr="009630AA" w:rsidRDefault="009630AA" w:rsidP="009630AA">
      <w:pPr>
        <w:shd w:val="clear" w:color="auto" w:fill="FFFFFF"/>
        <w:spacing w:before="100" w:beforeAutospacing="1" w:after="100" w:afterAutospacing="1" w:line="240" w:lineRule="auto"/>
        <w:rPr>
          <w:rFonts w:asciiTheme="majorHAnsi" w:eastAsia="Times New Roman" w:hAnsiTheme="majorHAnsi" w:cstheme="majorHAnsi"/>
          <w:color w:val="000000"/>
          <w:sz w:val="20"/>
          <w:szCs w:val="20"/>
        </w:rPr>
      </w:pPr>
      <w:r w:rsidRPr="009630AA">
        <w:rPr>
          <w:rFonts w:asciiTheme="majorHAnsi" w:eastAsia="Times New Roman" w:hAnsiTheme="majorHAnsi" w:cstheme="majorHAnsi"/>
          <w:color w:val="000000"/>
          <w:sz w:val="20"/>
          <w:szCs w:val="20"/>
        </w:rPr>
        <w:t>Just released in February report on Indigenous success in Higher Degrees by Research- Commissioned Research Department of Education and Training  - An important report as we continue to build the numbers of Indigenous HDR students across our institutions</w:t>
      </w:r>
      <w:r>
        <w:rPr>
          <w:rFonts w:asciiTheme="majorHAnsi" w:eastAsia="Times New Roman" w:hAnsiTheme="majorHAnsi" w:cstheme="majorHAnsi"/>
          <w:color w:val="000000"/>
          <w:sz w:val="20"/>
          <w:szCs w:val="20"/>
        </w:rPr>
        <w:t xml:space="preserve"> -</w:t>
      </w:r>
      <w:r w:rsidRPr="009630AA">
        <w:rPr>
          <w:rFonts w:asciiTheme="majorHAnsi" w:eastAsia="Times New Roman" w:hAnsiTheme="majorHAnsi" w:cstheme="majorHAnsi"/>
          <w:color w:val="000000"/>
          <w:sz w:val="20"/>
          <w:szCs w:val="20"/>
        </w:rPr>
        <w:t xml:space="preserve"> it can be found via the link </w:t>
      </w:r>
      <w:hyperlink r:id="rId10" w:history="1">
        <w:r w:rsidRPr="009630AA">
          <w:rPr>
            <w:rStyle w:val="Hyperlink"/>
            <w:rFonts w:asciiTheme="majorHAnsi" w:eastAsia="Times New Roman" w:hAnsiTheme="majorHAnsi" w:cstheme="majorHAnsi"/>
            <w:sz w:val="20"/>
            <w:szCs w:val="20"/>
          </w:rPr>
          <w:t>https://eprints.qut.edu.au/199805/</w:t>
        </w:r>
      </w:hyperlink>
    </w:p>
    <w:tbl>
      <w:tblPr>
        <w:tblW w:w="5000" w:type="pct"/>
        <w:tblCellSpacing w:w="15" w:type="dxa"/>
        <w:tblInd w:w="720"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661"/>
      </w:tblGrid>
      <w:tr w:rsidR="009630AA" w:rsidRPr="009630AA" w14:paraId="6A251241" w14:textId="77777777" w:rsidTr="009630AA">
        <w:trPr>
          <w:tblCellSpacing w:w="15" w:type="dxa"/>
        </w:trPr>
        <w:tc>
          <w:tcPr>
            <w:tcW w:w="0" w:type="auto"/>
            <w:tcBorders>
              <w:top w:val="nil"/>
              <w:left w:val="nil"/>
              <w:bottom w:val="nil"/>
              <w:right w:val="nil"/>
            </w:tcBorders>
            <w:hideMark/>
          </w:tcPr>
          <w:p w14:paraId="26500784" w14:textId="75C4531F" w:rsidR="009630AA" w:rsidRPr="009630AA" w:rsidRDefault="009630AA">
            <w:pPr>
              <w:rPr>
                <w:rFonts w:eastAsia="Times New Roman"/>
                <w:sz w:val="20"/>
                <w:szCs w:val="20"/>
              </w:rPr>
            </w:pPr>
            <w:r w:rsidRPr="009630AA">
              <w:rPr>
                <w:rFonts w:eastAsia="Times New Roman"/>
                <w:noProof/>
                <w:color w:val="0000FF"/>
                <w:sz w:val="20"/>
                <w:szCs w:val="20"/>
                <w:lang w:eastAsia="en-AU"/>
              </w:rPr>
              <w:drawing>
                <wp:inline distT="0" distB="0" distL="0" distR="0" wp14:anchorId="39AE1AC0" wp14:editId="5BE4DB77">
                  <wp:extent cx="2286000" cy="1741170"/>
                  <wp:effectExtent l="0" t="0" r="0" b="0"/>
                  <wp:docPr id="6" name="Picture 6">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9695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741170"/>
                          </a:xfrm>
                          <a:prstGeom prst="rect">
                            <a:avLst/>
                          </a:prstGeom>
                          <a:noFill/>
                          <a:ln>
                            <a:noFill/>
                          </a:ln>
                        </pic:spPr>
                      </pic:pic>
                    </a:graphicData>
                  </a:graphic>
                </wp:inline>
              </w:drawing>
            </w:r>
          </w:p>
        </w:tc>
        <w:tc>
          <w:tcPr>
            <w:tcW w:w="5000" w:type="pct"/>
            <w:tcBorders>
              <w:top w:val="nil"/>
              <w:left w:val="nil"/>
              <w:bottom w:val="nil"/>
              <w:right w:val="nil"/>
            </w:tcBorders>
            <w:hideMark/>
          </w:tcPr>
          <w:p w14:paraId="673D0EBE" w14:textId="77777777" w:rsidR="009630AA" w:rsidRPr="009630AA" w:rsidRDefault="00A31F92">
            <w:pPr>
              <w:rPr>
                <w:rFonts w:ascii="Segoe UI Light" w:eastAsia="Times New Roman" w:hAnsi="Segoe UI Light" w:cs="Segoe UI Light"/>
                <w:sz w:val="20"/>
                <w:szCs w:val="20"/>
              </w:rPr>
            </w:pPr>
            <w:hyperlink r:id="rId12" w:tgtFrame="_blank" w:history="1">
              <w:r w:rsidR="009630AA" w:rsidRPr="009630AA">
                <w:rPr>
                  <w:rStyle w:val="Hyperlink"/>
                  <w:rFonts w:ascii="Segoe UI Light" w:eastAsia="Times New Roman" w:hAnsi="Segoe UI Light" w:cs="Segoe UI Light"/>
                  <w:sz w:val="20"/>
                  <w:szCs w:val="20"/>
                </w:rPr>
                <w:t>Report on indigenous success in higher degree by research: Prepared for Australian Government Department of Education and Training | QUT ePrints</w:t>
              </w:r>
            </w:hyperlink>
          </w:p>
          <w:p w14:paraId="2C6B8D47" w14:textId="77777777" w:rsidR="009630AA" w:rsidRPr="009630AA" w:rsidRDefault="009630AA">
            <w:pPr>
              <w:rPr>
                <w:rFonts w:ascii="Segoe UI" w:eastAsia="Times New Roman" w:hAnsi="Segoe UI" w:cs="Segoe UI"/>
                <w:color w:val="666666"/>
                <w:sz w:val="20"/>
                <w:szCs w:val="20"/>
              </w:rPr>
            </w:pPr>
            <w:r w:rsidRPr="009630AA">
              <w:rPr>
                <w:rFonts w:ascii="Segoe UI" w:eastAsia="Times New Roman" w:hAnsi="Segoe UI" w:cs="Segoe UI"/>
                <w:color w:val="666666"/>
                <w:sz w:val="20"/>
                <w:szCs w:val="20"/>
              </w:rPr>
              <w:t>Moreton-Robinson, Aileen, Anderson, Peter, Blue, Levon, Nguyen, Lan, &amp; Pham, Thu (2020) Report on indigenous success in higher degree by research: Prepared for Australian Government Department of Education and Training. Indigenous Research and Engagement Unit, Queensland University of Technology, Australia.</w:t>
            </w:r>
          </w:p>
          <w:p w14:paraId="3517B91B" w14:textId="77777777" w:rsidR="009630AA" w:rsidRPr="009630AA" w:rsidRDefault="009630AA">
            <w:pPr>
              <w:rPr>
                <w:rFonts w:ascii="Segoe UI" w:eastAsia="Times New Roman" w:hAnsi="Segoe UI" w:cs="Segoe UI"/>
                <w:color w:val="A6A6A6"/>
                <w:sz w:val="20"/>
                <w:szCs w:val="20"/>
              </w:rPr>
            </w:pPr>
            <w:r w:rsidRPr="009630AA">
              <w:rPr>
                <w:rFonts w:ascii="Segoe UI" w:eastAsia="Times New Roman" w:hAnsi="Segoe UI" w:cs="Segoe UI"/>
                <w:color w:val="A6A6A6"/>
                <w:sz w:val="20"/>
                <w:szCs w:val="20"/>
              </w:rPr>
              <w:t>eprints.qut.edu.au</w:t>
            </w:r>
          </w:p>
        </w:tc>
      </w:tr>
    </w:tbl>
    <w:p w14:paraId="2B3A3276" w14:textId="77777777" w:rsidR="009630AA" w:rsidRPr="009630AA" w:rsidRDefault="009630AA" w:rsidP="009630AA">
      <w:pPr>
        <w:shd w:val="clear" w:color="auto" w:fill="FFFFFF"/>
        <w:ind w:left="720"/>
        <w:rPr>
          <w:rFonts w:ascii="Calibri" w:eastAsia="Times New Roman" w:hAnsi="Calibri" w:cs="Calibri"/>
          <w:color w:val="000000"/>
          <w:sz w:val="20"/>
          <w:szCs w:val="20"/>
        </w:rPr>
      </w:pPr>
    </w:p>
    <w:p w14:paraId="72AEB374" w14:textId="77777777" w:rsidR="009630AA" w:rsidRPr="009630AA" w:rsidRDefault="009630AA" w:rsidP="009630AA">
      <w:pPr>
        <w:shd w:val="clear" w:color="auto" w:fill="FFFFFF"/>
        <w:ind w:left="720"/>
        <w:rPr>
          <w:rFonts w:eastAsia="Times New Roman"/>
          <w:color w:val="000000"/>
          <w:sz w:val="20"/>
          <w:szCs w:val="20"/>
        </w:rPr>
      </w:pPr>
    </w:p>
    <w:tbl>
      <w:tblPr>
        <w:tblW w:w="5000" w:type="pct"/>
        <w:tblCellSpacing w:w="15" w:type="dxa"/>
        <w:tblInd w:w="720"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661"/>
      </w:tblGrid>
      <w:tr w:rsidR="009630AA" w:rsidRPr="009630AA" w14:paraId="1458EFB7" w14:textId="77777777" w:rsidTr="009630AA">
        <w:trPr>
          <w:tblCellSpacing w:w="15" w:type="dxa"/>
        </w:trPr>
        <w:tc>
          <w:tcPr>
            <w:tcW w:w="0" w:type="auto"/>
            <w:tcBorders>
              <w:top w:val="nil"/>
              <w:left w:val="nil"/>
              <w:bottom w:val="nil"/>
              <w:right w:val="nil"/>
            </w:tcBorders>
            <w:hideMark/>
          </w:tcPr>
          <w:p w14:paraId="33275A22" w14:textId="0F6CFA6A" w:rsidR="009630AA" w:rsidRPr="009630AA" w:rsidRDefault="009630AA">
            <w:pPr>
              <w:rPr>
                <w:rFonts w:eastAsia="Times New Roman"/>
                <w:sz w:val="20"/>
                <w:szCs w:val="20"/>
              </w:rPr>
            </w:pPr>
            <w:r w:rsidRPr="009630AA">
              <w:rPr>
                <w:rFonts w:eastAsia="Times New Roman"/>
                <w:noProof/>
                <w:color w:val="0000FF"/>
                <w:sz w:val="20"/>
                <w:szCs w:val="20"/>
                <w:lang w:eastAsia="en-AU"/>
              </w:rPr>
              <w:lastRenderedPageBreak/>
              <w:drawing>
                <wp:inline distT="0" distB="0" distL="0" distR="0" wp14:anchorId="67451602" wp14:editId="5A913361">
                  <wp:extent cx="2286000" cy="1714500"/>
                  <wp:effectExtent l="0" t="0" r="0" b="0"/>
                  <wp:docPr id="4" name="Picture 4">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8730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5000" w:type="pct"/>
            <w:tcBorders>
              <w:top w:val="nil"/>
              <w:left w:val="nil"/>
              <w:bottom w:val="nil"/>
              <w:right w:val="nil"/>
            </w:tcBorders>
            <w:hideMark/>
          </w:tcPr>
          <w:p w14:paraId="07B9A0E6" w14:textId="77777777" w:rsidR="009630AA" w:rsidRPr="009630AA" w:rsidRDefault="00A31F92">
            <w:pPr>
              <w:rPr>
                <w:rFonts w:ascii="Segoe UI Light" w:eastAsia="Times New Roman" w:hAnsi="Segoe UI Light" w:cs="Segoe UI Light"/>
                <w:sz w:val="20"/>
                <w:szCs w:val="20"/>
              </w:rPr>
            </w:pPr>
            <w:hyperlink r:id="rId14" w:tgtFrame="_blank" w:history="1">
              <w:r w:rsidR="009630AA" w:rsidRPr="009630AA">
                <w:rPr>
                  <w:rStyle w:val="Hyperlink"/>
                  <w:rFonts w:ascii="Segoe UI Light" w:eastAsia="Times New Roman" w:hAnsi="Segoe UI Light" w:cs="Segoe UI Light"/>
                  <w:sz w:val="20"/>
                  <w:szCs w:val="20"/>
                </w:rPr>
                <w:t>Code of Ethics | AIATSIS</w:t>
              </w:r>
            </w:hyperlink>
          </w:p>
          <w:p w14:paraId="775E4329" w14:textId="77777777" w:rsidR="009630AA" w:rsidRPr="009630AA" w:rsidRDefault="009630AA">
            <w:pPr>
              <w:rPr>
                <w:rFonts w:ascii="Segoe UI" w:eastAsia="Times New Roman" w:hAnsi="Segoe UI" w:cs="Segoe UI"/>
                <w:color w:val="666666"/>
                <w:sz w:val="20"/>
                <w:szCs w:val="20"/>
              </w:rPr>
            </w:pPr>
            <w:r w:rsidRPr="009630AA">
              <w:rPr>
                <w:rFonts w:ascii="Segoe UI" w:eastAsia="Times New Roman" w:hAnsi="Segoe UI" w:cs="Segoe UI"/>
                <w:color w:val="666666"/>
                <w:sz w:val="20"/>
                <w:szCs w:val="20"/>
              </w:rPr>
              <w:t>AIATSIS holds the worlds largest collection dedicated to Australian Aboriginal and Torres Strait Islander cultures and histories. Current projects Our research contributes to the wellbeing of Aboriginal and Torres Strait Islander people and has a direct benefit to the communities we work with.; Ethical research We provide leadership in ethics and protocols for research related to Aboriginal ...</w:t>
            </w:r>
          </w:p>
          <w:p w14:paraId="76437128" w14:textId="77777777" w:rsidR="009630AA" w:rsidRPr="009630AA" w:rsidRDefault="009630AA">
            <w:pPr>
              <w:rPr>
                <w:rFonts w:ascii="Segoe UI" w:eastAsia="Times New Roman" w:hAnsi="Segoe UI" w:cs="Segoe UI"/>
                <w:color w:val="A6A6A6"/>
                <w:sz w:val="20"/>
                <w:szCs w:val="20"/>
              </w:rPr>
            </w:pPr>
            <w:r w:rsidRPr="009630AA">
              <w:rPr>
                <w:rFonts w:ascii="Segoe UI" w:eastAsia="Times New Roman" w:hAnsi="Segoe UI" w:cs="Segoe UI"/>
                <w:color w:val="A6A6A6"/>
                <w:sz w:val="20"/>
                <w:szCs w:val="20"/>
              </w:rPr>
              <w:t>aiatsis.gov.au</w:t>
            </w:r>
          </w:p>
        </w:tc>
      </w:tr>
    </w:tbl>
    <w:p w14:paraId="033FD41A" w14:textId="42B8907C" w:rsidR="00B671C5" w:rsidRPr="009630AA" w:rsidRDefault="00B671C5" w:rsidP="00923DB6">
      <w:pPr>
        <w:rPr>
          <w:rFonts w:ascii="Times" w:hAnsi="Times"/>
          <w:sz w:val="20"/>
          <w:szCs w:val="20"/>
        </w:rPr>
      </w:pPr>
    </w:p>
    <w:p w14:paraId="3A33E15A" w14:textId="77777777" w:rsidR="009914AF" w:rsidRPr="009630AA" w:rsidRDefault="009914AF" w:rsidP="00923DB6">
      <w:pPr>
        <w:rPr>
          <w:rFonts w:cstheme="minorHAnsi"/>
          <w:i/>
          <w:iCs/>
          <w:sz w:val="20"/>
          <w:szCs w:val="20"/>
        </w:rPr>
      </w:pPr>
    </w:p>
    <w:p w14:paraId="04D70B4A" w14:textId="77777777" w:rsidR="009914AF" w:rsidRDefault="009914AF" w:rsidP="00923DB6">
      <w:pPr>
        <w:rPr>
          <w:rFonts w:cstheme="minorHAnsi"/>
          <w:i/>
          <w:iCs/>
        </w:rPr>
      </w:pPr>
    </w:p>
    <w:p w14:paraId="5EECDE16" w14:textId="77777777" w:rsidR="009630AA" w:rsidRDefault="009630AA" w:rsidP="00923DB6">
      <w:pPr>
        <w:rPr>
          <w:rFonts w:cstheme="minorHAnsi"/>
          <w:i/>
          <w:iCs/>
        </w:rPr>
      </w:pPr>
    </w:p>
    <w:p w14:paraId="77ABB534" w14:textId="77777777" w:rsidR="009630AA" w:rsidRDefault="009630AA" w:rsidP="00923DB6">
      <w:pPr>
        <w:rPr>
          <w:rFonts w:cstheme="minorHAnsi"/>
          <w:i/>
          <w:iCs/>
        </w:rPr>
      </w:pPr>
    </w:p>
    <w:p w14:paraId="5C66B1D4" w14:textId="549BED32" w:rsidR="009914AF" w:rsidRDefault="00536128" w:rsidP="00923DB6">
      <w:pPr>
        <w:rPr>
          <w:rFonts w:cstheme="minorHAnsi"/>
        </w:rPr>
      </w:pPr>
      <w:r>
        <w:rPr>
          <w:rFonts w:ascii="Times" w:hAnsi="Times" w:cstheme="minorHAnsi"/>
          <w:b/>
          <w:bCs/>
          <w:noProof/>
          <w:u w:val="single"/>
          <w:lang w:eastAsia="en-AU"/>
        </w:rPr>
        <mc:AlternateContent>
          <mc:Choice Requires="wps">
            <w:drawing>
              <wp:anchor distT="0" distB="0" distL="114300" distR="114300" simplePos="0" relativeHeight="251715584" behindDoc="0" locked="0" layoutInCell="1" allowOverlap="1" wp14:anchorId="441CB320" wp14:editId="689A40B7">
                <wp:simplePos x="0" y="0"/>
                <wp:positionH relativeFrom="margin">
                  <wp:posOffset>-434340</wp:posOffset>
                </wp:positionH>
                <wp:positionV relativeFrom="paragraph">
                  <wp:posOffset>-307340</wp:posOffset>
                </wp:positionV>
                <wp:extent cx="6793230" cy="284480"/>
                <wp:effectExtent l="0" t="0" r="26670" b="20320"/>
                <wp:wrapNone/>
                <wp:docPr id="5" name="Text Box 5"/>
                <wp:cNvGraphicFramePr/>
                <a:graphic xmlns:a="http://schemas.openxmlformats.org/drawingml/2006/main">
                  <a:graphicData uri="http://schemas.microsoft.com/office/word/2010/wordprocessingShape">
                    <wps:wsp>
                      <wps:cNvSpPr txBox="1"/>
                      <wps:spPr>
                        <a:xfrm>
                          <a:off x="0" y="0"/>
                          <a:ext cx="6793230" cy="284480"/>
                        </a:xfrm>
                        <a:prstGeom prst="rect">
                          <a:avLst/>
                        </a:prstGeom>
                        <a:solidFill>
                          <a:srgbClr val="DA3F2A"/>
                        </a:solidFill>
                        <a:ln w="6350">
                          <a:solidFill>
                            <a:srgbClr val="DA3F2A"/>
                          </a:solidFill>
                        </a:ln>
                      </wps:spPr>
                      <wps:txbx>
                        <w:txbxContent>
                          <w:p w14:paraId="5CD386E7" w14:textId="017F3F3A" w:rsidR="00536128" w:rsidRPr="00B64ECB" w:rsidRDefault="00536128" w:rsidP="00536128">
                            <w:pPr>
                              <w:rPr>
                                <w:color w:val="FFFFFF" w:themeColor="background1"/>
                              </w:rPr>
                            </w:pPr>
                            <w:r>
                              <w:rPr>
                                <w:rFonts w:ascii="Times" w:eastAsia="Times New Roman" w:hAnsi="Times"/>
                                <w:b/>
                                <w:bCs/>
                                <w:color w:val="FFFFFF" w:themeColor="background1"/>
                              </w:rPr>
                              <w:t>WINHEC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CB320" id="Text Box 5" o:spid="_x0000_s1028" type="#_x0000_t202" style="position:absolute;margin-left:-34.2pt;margin-top:-24.2pt;width:534.9pt;height:2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" fillcolor="#da3f2a" strokecolor="#da3f2a" strokeweight=".5pt">
                <v:textbox>
                  <w:txbxContent>
                    <w:p w14:paraId="5CD386E7" w14:textId="017F3F3A" w:rsidR="00536128" w:rsidRPr="00B64ECB" w:rsidRDefault="00536128" w:rsidP="00536128">
                      <w:pPr>
                        <w:rPr>
                          <w:color w:val="FFFFFF" w:themeColor="background1"/>
                        </w:rPr>
                      </w:pPr>
                      <w:r>
                        <w:rPr>
                          <w:rFonts w:ascii="Times" w:eastAsia="Times New Roman" w:hAnsi="Times"/>
                          <w:b/>
                          <w:bCs/>
                          <w:color w:val="FFFFFF" w:themeColor="background1"/>
                        </w:rPr>
                        <w:t>WINHEC</w:t>
                      </w:r>
                    </w:p>
                  </w:txbxContent>
                </v:textbox>
                <w10:wrap anchorx="margin"/>
              </v:shape>
            </w:pict>
          </mc:Fallback>
        </mc:AlternateContent>
      </w:r>
      <w:r w:rsidR="009914AF">
        <w:rPr>
          <w:rFonts w:cstheme="minorHAnsi"/>
        </w:rPr>
        <w:t xml:space="preserve">See below Agenda for the upcoming WINHEC meet and AGM – as you can see our timeframe commences quite early in the morning as we had to allow for timelines around the world, in particular our colleagues in Norway. On the bright side it means that chances are it won’t clash with other meetings…. </w:t>
      </w:r>
    </w:p>
    <w:p w14:paraId="214D37A0" w14:textId="4B9049EA" w:rsidR="009914AF" w:rsidRDefault="009914AF" w:rsidP="00923DB6">
      <w:pPr>
        <w:rPr>
          <w:rFonts w:cstheme="minorHAnsi"/>
        </w:rPr>
      </w:pPr>
      <w:r>
        <w:rPr>
          <w:rFonts w:cstheme="minorHAnsi"/>
        </w:rPr>
        <w:t>If you have not had the opportunity to attend a WINHEC meeting before this is a great opportunity to see what is being done in education by Indigenous nations across the world. The link to register is below and further information along with a link will be sent post registration.</w:t>
      </w:r>
    </w:p>
    <w:p w14:paraId="797061C2" w14:textId="1472B603" w:rsidR="002E4ADF" w:rsidRPr="009914AF" w:rsidRDefault="00A31F92" w:rsidP="00923DB6">
      <w:pPr>
        <w:rPr>
          <w:rFonts w:cstheme="minorHAnsi"/>
        </w:rPr>
      </w:pPr>
      <w:hyperlink r:id="rId15" w:tgtFrame="_blank" w:history="1">
        <w:r w:rsidR="002E4ADF">
          <w:rPr>
            <w:rStyle w:val="Hyperlink"/>
            <w:rFonts w:eastAsia="Times New Roman"/>
            <w:sz w:val="24"/>
            <w:szCs w:val="24"/>
          </w:rPr>
          <w:t>https://it-mqu.formstack.com/forms/winhec2020agm</w:t>
        </w:r>
      </w:hyperlink>
    </w:p>
    <w:p w14:paraId="562C9C93" w14:textId="3B931A80" w:rsidR="004F3D87" w:rsidRDefault="00D75E36" w:rsidP="00923DB6">
      <w:pPr>
        <w:rPr>
          <w:rFonts w:cstheme="minorHAnsi"/>
          <w:i/>
          <w:iCs/>
        </w:rPr>
      </w:pPr>
      <w:r>
        <w:rPr>
          <w:rFonts w:ascii="Open Sans" w:hAnsi="Open Sans"/>
          <w:noProof/>
          <w:color w:val="007AB2"/>
          <w:sz w:val="21"/>
          <w:szCs w:val="21"/>
          <w:lang w:eastAsia="en-AU"/>
        </w:rPr>
        <w:drawing>
          <wp:anchor distT="0" distB="0" distL="114300" distR="114300" simplePos="0" relativeHeight="251722752" behindDoc="1" locked="0" layoutInCell="1" allowOverlap="1" wp14:anchorId="5216A4BC" wp14:editId="1825D8FA">
            <wp:simplePos x="0" y="0"/>
            <wp:positionH relativeFrom="margin">
              <wp:posOffset>1127760</wp:posOffset>
            </wp:positionH>
            <wp:positionV relativeFrom="paragraph">
              <wp:posOffset>6985</wp:posOffset>
            </wp:positionV>
            <wp:extent cx="3525108" cy="1238250"/>
            <wp:effectExtent l="0" t="0" r="0" b="0"/>
            <wp:wrapNone/>
            <wp:docPr id="10" name="Pictur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5108" cy="1238250"/>
                    </a:xfrm>
                    <a:prstGeom prst="rect">
                      <a:avLst/>
                    </a:prstGeom>
                    <a:noFill/>
                    <a:ln>
                      <a:noFill/>
                    </a:ln>
                  </pic:spPr>
                </pic:pic>
              </a:graphicData>
            </a:graphic>
          </wp:anchor>
        </w:drawing>
      </w:r>
    </w:p>
    <w:p w14:paraId="0E55B75A" w14:textId="0967AD7F" w:rsidR="004F3D87" w:rsidRDefault="004F3D87" w:rsidP="00923DB6">
      <w:pPr>
        <w:rPr>
          <w:rFonts w:cstheme="minorHAnsi"/>
          <w:i/>
          <w:iCs/>
        </w:rPr>
      </w:pPr>
    </w:p>
    <w:p w14:paraId="6977A4A5" w14:textId="2DF44108" w:rsidR="004F3D87" w:rsidRDefault="004F3D87" w:rsidP="00923DB6">
      <w:pPr>
        <w:rPr>
          <w:rFonts w:cstheme="minorHAnsi"/>
          <w:i/>
          <w:iCs/>
        </w:rPr>
      </w:pPr>
    </w:p>
    <w:p w14:paraId="0E6FA9C0" w14:textId="6CCFD60E" w:rsidR="004F3D87" w:rsidRDefault="004F3D87" w:rsidP="00923DB6">
      <w:pPr>
        <w:rPr>
          <w:rFonts w:cstheme="minorHAnsi"/>
          <w:i/>
          <w:iCs/>
        </w:rPr>
      </w:pPr>
    </w:p>
    <w:p w14:paraId="56CB8075" w14:textId="4CA21A72" w:rsidR="00D75E36" w:rsidRDefault="009630AA" w:rsidP="00D75E36">
      <w:pPr>
        <w:jc w:val="center"/>
        <w:rPr>
          <w:b/>
          <w:bCs/>
          <w:color w:val="000000" w:themeColor="text1"/>
          <w:sz w:val="24"/>
          <w:szCs w:val="24"/>
        </w:rPr>
      </w:pPr>
      <w:r>
        <w:rPr>
          <w:b/>
          <w:bCs/>
          <w:color w:val="000000" w:themeColor="text1"/>
          <w:sz w:val="24"/>
          <w:szCs w:val="24"/>
        </w:rPr>
        <w:t xml:space="preserve">DRAFT </w:t>
      </w:r>
      <w:r w:rsidR="00D75E36" w:rsidRPr="00680E9F">
        <w:rPr>
          <w:b/>
          <w:bCs/>
          <w:color w:val="000000" w:themeColor="text1"/>
          <w:sz w:val="24"/>
          <w:szCs w:val="24"/>
        </w:rPr>
        <w:t xml:space="preserve">AGENDA – WINHEC 2020 </w:t>
      </w:r>
      <w:r w:rsidR="009914AF">
        <w:rPr>
          <w:b/>
          <w:bCs/>
          <w:color w:val="000000" w:themeColor="text1"/>
          <w:sz w:val="24"/>
          <w:szCs w:val="24"/>
        </w:rPr>
        <w:t xml:space="preserve">MEET and </w:t>
      </w:r>
      <w:r w:rsidR="00D75E36" w:rsidRPr="00680E9F">
        <w:rPr>
          <w:b/>
          <w:bCs/>
          <w:color w:val="000000" w:themeColor="text1"/>
          <w:sz w:val="24"/>
          <w:szCs w:val="24"/>
        </w:rPr>
        <w:t>AGM</w:t>
      </w:r>
    </w:p>
    <w:p w14:paraId="580BE231" w14:textId="77777777" w:rsidR="00D75E36" w:rsidRDefault="00D75E36" w:rsidP="00D75E36">
      <w:pPr>
        <w:jc w:val="center"/>
        <w:rPr>
          <w:b/>
          <w:bCs/>
          <w:color w:val="000000" w:themeColor="text1"/>
          <w:sz w:val="24"/>
          <w:szCs w:val="24"/>
        </w:rPr>
      </w:pPr>
      <w:r>
        <w:rPr>
          <w:b/>
          <w:bCs/>
          <w:color w:val="000000" w:themeColor="text1"/>
          <w:sz w:val="24"/>
          <w:szCs w:val="24"/>
        </w:rPr>
        <w:t>VIRTUAL MEETING HOSTED BY AUSTRALIA</w:t>
      </w:r>
    </w:p>
    <w:p w14:paraId="4A7BCE99" w14:textId="77777777" w:rsidR="00D75E36" w:rsidRDefault="00D75E36" w:rsidP="00D75E36">
      <w:pPr>
        <w:shd w:val="clear" w:color="auto" w:fill="FFFFFF" w:themeFill="background1"/>
        <w:jc w:val="center"/>
        <w:rPr>
          <w:b/>
          <w:bCs/>
        </w:rPr>
      </w:pPr>
    </w:p>
    <w:p w14:paraId="7CFF1D18" w14:textId="0AB197A8" w:rsidR="00D75E36" w:rsidRPr="00680E9F" w:rsidRDefault="00D75E36" w:rsidP="00D75E36">
      <w:pPr>
        <w:shd w:val="clear" w:color="auto" w:fill="FFFFFF" w:themeFill="background1"/>
        <w:jc w:val="center"/>
        <w:rPr>
          <w:b/>
          <w:bCs/>
        </w:rPr>
      </w:pPr>
      <w:r w:rsidRPr="00680E9F">
        <w:rPr>
          <w:b/>
          <w:bCs/>
        </w:rPr>
        <w:t>Wednesday, 25</w:t>
      </w:r>
      <w:r w:rsidRPr="00680E9F">
        <w:rPr>
          <w:b/>
          <w:bCs/>
          <w:vertAlign w:val="superscript"/>
        </w:rPr>
        <w:t>th</w:t>
      </w:r>
      <w:r w:rsidRPr="00680E9F">
        <w:rPr>
          <w:b/>
          <w:bCs/>
        </w:rPr>
        <w:t xml:space="preserve"> November (AEST – Australia; Aotearoa; Taiwan) / Tuesday, 24 November (Alaska; Canada; Hawaii; Norway; USA)</w:t>
      </w:r>
    </w:p>
    <w:tbl>
      <w:tblPr>
        <w:tblStyle w:val="TableGrid"/>
        <w:tblpPr w:leftFromText="180" w:rightFromText="180" w:vertAnchor="text" w:horzAnchor="margin" w:tblpY="-1"/>
        <w:tblW w:w="9876" w:type="dxa"/>
        <w:tblLook w:val="04A0" w:firstRow="1" w:lastRow="0" w:firstColumn="1" w:lastColumn="0" w:noHBand="0" w:noVBand="1"/>
      </w:tblPr>
      <w:tblGrid>
        <w:gridCol w:w="4456"/>
        <w:gridCol w:w="5420"/>
      </w:tblGrid>
      <w:tr w:rsidR="00D75E36" w:rsidRPr="00B0329E" w14:paraId="60F8D2B6" w14:textId="77777777" w:rsidTr="00D73EC7">
        <w:trPr>
          <w:trHeight w:val="222"/>
        </w:trPr>
        <w:tc>
          <w:tcPr>
            <w:tcW w:w="4456" w:type="dxa"/>
            <w:shd w:val="clear" w:color="auto" w:fill="FFFFFF" w:themeFill="background1"/>
          </w:tcPr>
          <w:p w14:paraId="620C176E" w14:textId="77777777" w:rsidR="00D75E36" w:rsidRPr="00680E9F" w:rsidRDefault="00D75E36" w:rsidP="00D73EC7">
            <w:pPr>
              <w:shd w:val="clear" w:color="auto" w:fill="FFFFFF" w:themeFill="background1"/>
              <w:rPr>
                <w:sz w:val="16"/>
                <w:szCs w:val="16"/>
              </w:rPr>
            </w:pPr>
            <w:r w:rsidRPr="00680E9F">
              <w:rPr>
                <w:b/>
                <w:bCs/>
                <w:sz w:val="16"/>
                <w:szCs w:val="16"/>
              </w:rPr>
              <w:lastRenderedPageBreak/>
              <w:t>7:00am</w:t>
            </w:r>
            <w:r w:rsidRPr="00680E9F">
              <w:rPr>
                <w:b/>
                <w:bCs/>
                <w:sz w:val="16"/>
                <w:szCs w:val="16"/>
              </w:rPr>
              <w:tab/>
            </w:r>
            <w:r w:rsidRPr="00680E9F">
              <w:rPr>
                <w:b/>
                <w:bCs/>
                <w:sz w:val="16"/>
                <w:szCs w:val="16"/>
              </w:rPr>
              <w:tab/>
            </w:r>
          </w:p>
        </w:tc>
        <w:tc>
          <w:tcPr>
            <w:tcW w:w="5420" w:type="dxa"/>
          </w:tcPr>
          <w:p w14:paraId="04EBBE97" w14:textId="77777777" w:rsidR="00D75E36" w:rsidRPr="00680E9F" w:rsidRDefault="00D75E36" w:rsidP="00D73EC7">
            <w:pPr>
              <w:shd w:val="clear" w:color="auto" w:fill="FFFFFF" w:themeFill="background1"/>
              <w:rPr>
                <w:sz w:val="16"/>
                <w:szCs w:val="16"/>
              </w:rPr>
            </w:pPr>
            <w:r>
              <w:rPr>
                <w:sz w:val="16"/>
                <w:szCs w:val="16"/>
              </w:rPr>
              <w:t xml:space="preserve">Official </w:t>
            </w:r>
            <w:r w:rsidRPr="00680E9F">
              <w:rPr>
                <w:sz w:val="16"/>
                <w:szCs w:val="16"/>
              </w:rPr>
              <w:t>Opening Ceremony</w:t>
            </w:r>
          </w:p>
          <w:p w14:paraId="62FB6259" w14:textId="77777777" w:rsidR="00D75E36" w:rsidRPr="00680E9F" w:rsidRDefault="00D75E36" w:rsidP="00D73EC7">
            <w:pPr>
              <w:shd w:val="clear" w:color="auto" w:fill="FFFFFF" w:themeFill="background1"/>
              <w:rPr>
                <w:sz w:val="16"/>
                <w:szCs w:val="16"/>
              </w:rPr>
            </w:pPr>
          </w:p>
        </w:tc>
      </w:tr>
      <w:tr w:rsidR="00D75E36" w:rsidRPr="00B0329E" w14:paraId="2B9EFAD1" w14:textId="77777777" w:rsidTr="00D73EC7">
        <w:trPr>
          <w:trHeight w:val="209"/>
        </w:trPr>
        <w:tc>
          <w:tcPr>
            <w:tcW w:w="4456" w:type="dxa"/>
            <w:shd w:val="clear" w:color="auto" w:fill="FFFFFF" w:themeFill="background1"/>
          </w:tcPr>
          <w:p w14:paraId="44B87CEA" w14:textId="77777777" w:rsidR="00D75E36" w:rsidRPr="00680E9F" w:rsidRDefault="00D75E36" w:rsidP="00D73EC7">
            <w:pPr>
              <w:shd w:val="clear" w:color="auto" w:fill="FFFFFF" w:themeFill="background1"/>
              <w:rPr>
                <w:sz w:val="16"/>
                <w:szCs w:val="16"/>
              </w:rPr>
            </w:pPr>
            <w:r w:rsidRPr="00680E9F">
              <w:rPr>
                <w:b/>
                <w:bCs/>
                <w:sz w:val="16"/>
                <w:szCs w:val="16"/>
              </w:rPr>
              <w:t>8:00am</w:t>
            </w:r>
            <w:r w:rsidRPr="00680E9F">
              <w:rPr>
                <w:b/>
                <w:bCs/>
                <w:sz w:val="16"/>
                <w:szCs w:val="16"/>
              </w:rPr>
              <w:tab/>
            </w:r>
          </w:p>
          <w:p w14:paraId="749CECF4" w14:textId="77777777" w:rsidR="00D75E36" w:rsidRPr="00680E9F" w:rsidRDefault="00D75E36" w:rsidP="00D73EC7">
            <w:pPr>
              <w:shd w:val="clear" w:color="auto" w:fill="FFFFFF" w:themeFill="background1"/>
              <w:rPr>
                <w:sz w:val="16"/>
                <w:szCs w:val="16"/>
              </w:rPr>
            </w:pPr>
          </w:p>
        </w:tc>
        <w:tc>
          <w:tcPr>
            <w:tcW w:w="5420" w:type="dxa"/>
          </w:tcPr>
          <w:p w14:paraId="433B4593" w14:textId="77777777" w:rsidR="00D75E36" w:rsidRPr="00680E9F" w:rsidRDefault="00D75E36" w:rsidP="00D73EC7">
            <w:pPr>
              <w:shd w:val="clear" w:color="auto" w:fill="FFFFFF" w:themeFill="background1"/>
              <w:rPr>
                <w:sz w:val="16"/>
                <w:szCs w:val="16"/>
              </w:rPr>
            </w:pPr>
            <w:r w:rsidRPr="00680E9F">
              <w:rPr>
                <w:sz w:val="16"/>
                <w:szCs w:val="16"/>
              </w:rPr>
              <w:t>Flinders University, Australia, Presentation</w:t>
            </w:r>
          </w:p>
          <w:p w14:paraId="53E8F8D6" w14:textId="77777777" w:rsidR="00D75E36" w:rsidRPr="00680E9F" w:rsidRDefault="00D75E36" w:rsidP="00D73EC7">
            <w:pPr>
              <w:shd w:val="clear" w:color="auto" w:fill="FFFFFF" w:themeFill="background1"/>
              <w:rPr>
                <w:sz w:val="16"/>
                <w:szCs w:val="16"/>
              </w:rPr>
            </w:pPr>
          </w:p>
        </w:tc>
      </w:tr>
      <w:tr w:rsidR="00D75E36" w:rsidRPr="00B0329E" w14:paraId="6534C02B" w14:textId="77777777" w:rsidTr="00D73EC7">
        <w:trPr>
          <w:trHeight w:val="222"/>
        </w:trPr>
        <w:tc>
          <w:tcPr>
            <w:tcW w:w="4456" w:type="dxa"/>
            <w:shd w:val="clear" w:color="auto" w:fill="FFFFFF" w:themeFill="background1"/>
          </w:tcPr>
          <w:p w14:paraId="0D08EBEF" w14:textId="77777777" w:rsidR="00D75E36" w:rsidRPr="00680E9F" w:rsidRDefault="00D75E36" w:rsidP="00D73EC7">
            <w:pPr>
              <w:shd w:val="clear" w:color="auto" w:fill="FFFFFF" w:themeFill="background1"/>
              <w:rPr>
                <w:sz w:val="16"/>
                <w:szCs w:val="16"/>
              </w:rPr>
            </w:pPr>
            <w:r w:rsidRPr="00680E9F">
              <w:rPr>
                <w:b/>
                <w:bCs/>
                <w:sz w:val="16"/>
                <w:szCs w:val="16"/>
              </w:rPr>
              <w:t>8.30am</w:t>
            </w:r>
          </w:p>
        </w:tc>
        <w:tc>
          <w:tcPr>
            <w:tcW w:w="5420" w:type="dxa"/>
          </w:tcPr>
          <w:p w14:paraId="2A4FF8A8" w14:textId="77777777" w:rsidR="00D75E36" w:rsidRDefault="00D75E36" w:rsidP="00D73EC7">
            <w:pPr>
              <w:shd w:val="clear" w:color="auto" w:fill="FFFFFF" w:themeFill="background1"/>
              <w:rPr>
                <w:sz w:val="16"/>
                <w:szCs w:val="16"/>
              </w:rPr>
            </w:pPr>
            <w:r w:rsidRPr="00680E9F">
              <w:rPr>
                <w:sz w:val="16"/>
                <w:szCs w:val="16"/>
              </w:rPr>
              <w:t>Country Reports</w:t>
            </w:r>
          </w:p>
          <w:p w14:paraId="59030DC9" w14:textId="77777777" w:rsidR="00D75E36" w:rsidRPr="00680E9F" w:rsidRDefault="00D75E36" w:rsidP="00D73EC7">
            <w:pPr>
              <w:shd w:val="clear" w:color="auto" w:fill="FFFFFF" w:themeFill="background1"/>
              <w:rPr>
                <w:sz w:val="16"/>
                <w:szCs w:val="16"/>
              </w:rPr>
            </w:pPr>
          </w:p>
        </w:tc>
      </w:tr>
      <w:tr w:rsidR="00D75E36" w:rsidRPr="00B0329E" w14:paraId="2F69B6DD" w14:textId="77777777" w:rsidTr="00D73EC7">
        <w:trPr>
          <w:trHeight w:val="29"/>
        </w:trPr>
        <w:tc>
          <w:tcPr>
            <w:tcW w:w="4456" w:type="dxa"/>
            <w:shd w:val="clear" w:color="auto" w:fill="FFFFFF" w:themeFill="background1"/>
          </w:tcPr>
          <w:p w14:paraId="33BD1DE5" w14:textId="77777777" w:rsidR="00D75E36" w:rsidRPr="00680E9F" w:rsidRDefault="00D75E36" w:rsidP="00D73EC7">
            <w:pPr>
              <w:shd w:val="clear" w:color="auto" w:fill="FFFFFF" w:themeFill="background1"/>
              <w:rPr>
                <w:sz w:val="16"/>
                <w:szCs w:val="16"/>
              </w:rPr>
            </w:pPr>
            <w:r w:rsidRPr="00680E9F">
              <w:rPr>
                <w:b/>
                <w:bCs/>
                <w:sz w:val="16"/>
                <w:szCs w:val="16"/>
              </w:rPr>
              <w:t>10.00am</w:t>
            </w:r>
            <w:r w:rsidRPr="00680E9F">
              <w:rPr>
                <w:b/>
                <w:bCs/>
                <w:sz w:val="16"/>
                <w:szCs w:val="16"/>
              </w:rPr>
              <w:tab/>
            </w:r>
          </w:p>
        </w:tc>
        <w:tc>
          <w:tcPr>
            <w:tcW w:w="5420" w:type="dxa"/>
          </w:tcPr>
          <w:p w14:paraId="79309FB9" w14:textId="77777777" w:rsidR="00D75E36" w:rsidRPr="00680E9F" w:rsidRDefault="00D75E36" w:rsidP="00D73EC7">
            <w:pPr>
              <w:shd w:val="clear" w:color="auto" w:fill="FFFFFF" w:themeFill="background1"/>
              <w:rPr>
                <w:sz w:val="16"/>
                <w:szCs w:val="16"/>
              </w:rPr>
            </w:pPr>
            <w:r w:rsidRPr="00680E9F">
              <w:rPr>
                <w:sz w:val="16"/>
                <w:szCs w:val="16"/>
              </w:rPr>
              <w:t>Close</w:t>
            </w:r>
          </w:p>
          <w:p w14:paraId="596C6BA0" w14:textId="77777777" w:rsidR="00D75E36" w:rsidRPr="00680E9F" w:rsidRDefault="00D75E36" w:rsidP="00D73EC7">
            <w:pPr>
              <w:shd w:val="clear" w:color="auto" w:fill="FFFFFF" w:themeFill="background1"/>
              <w:rPr>
                <w:sz w:val="16"/>
                <w:szCs w:val="16"/>
              </w:rPr>
            </w:pPr>
          </w:p>
        </w:tc>
      </w:tr>
    </w:tbl>
    <w:p w14:paraId="37AC8A8A" w14:textId="77777777" w:rsidR="00D75E36" w:rsidRDefault="00D75E36" w:rsidP="00D75E36">
      <w:pPr>
        <w:shd w:val="clear" w:color="auto" w:fill="FFFFFF" w:themeFill="background1"/>
        <w:jc w:val="center"/>
        <w:rPr>
          <w:b/>
          <w:bCs/>
        </w:rPr>
      </w:pPr>
    </w:p>
    <w:p w14:paraId="714B9ECE" w14:textId="77777777" w:rsidR="00D75E36" w:rsidRPr="00680E9F" w:rsidRDefault="00D75E36" w:rsidP="00D75E36">
      <w:pPr>
        <w:shd w:val="clear" w:color="auto" w:fill="FFFFFF" w:themeFill="background1"/>
        <w:jc w:val="center"/>
        <w:rPr>
          <w:b/>
          <w:bCs/>
        </w:rPr>
      </w:pPr>
      <w:r w:rsidRPr="00680E9F">
        <w:rPr>
          <w:b/>
          <w:bCs/>
        </w:rPr>
        <w:t>Thursday, 26</w:t>
      </w:r>
      <w:r w:rsidRPr="00680E9F">
        <w:rPr>
          <w:b/>
          <w:bCs/>
          <w:vertAlign w:val="superscript"/>
        </w:rPr>
        <w:t>th</w:t>
      </w:r>
      <w:r w:rsidRPr="00680E9F">
        <w:rPr>
          <w:b/>
          <w:bCs/>
        </w:rPr>
        <w:t xml:space="preserve"> November (AEST – Australia; Aotearoa; Taiwan) / Wednesday 25 November (Alaska; Canada; Hawaii; Norway; USA)</w:t>
      </w:r>
    </w:p>
    <w:tbl>
      <w:tblPr>
        <w:tblStyle w:val="TableGrid"/>
        <w:tblW w:w="9528" w:type="dxa"/>
        <w:tblLook w:val="04A0" w:firstRow="1" w:lastRow="0" w:firstColumn="1" w:lastColumn="0" w:noHBand="0" w:noVBand="1"/>
      </w:tblPr>
      <w:tblGrid>
        <w:gridCol w:w="4390"/>
        <w:gridCol w:w="5138"/>
      </w:tblGrid>
      <w:tr w:rsidR="00D75E36" w:rsidRPr="00680E9F" w14:paraId="36C931C4" w14:textId="77777777" w:rsidTr="00D73EC7">
        <w:trPr>
          <w:trHeight w:val="506"/>
        </w:trPr>
        <w:tc>
          <w:tcPr>
            <w:tcW w:w="4390" w:type="dxa"/>
            <w:shd w:val="clear" w:color="auto" w:fill="FFFFFF" w:themeFill="background1"/>
          </w:tcPr>
          <w:p w14:paraId="7D183A65" w14:textId="77777777" w:rsidR="00D75E36" w:rsidRPr="00680E9F" w:rsidRDefault="00D75E36" w:rsidP="00D73EC7">
            <w:pPr>
              <w:shd w:val="clear" w:color="auto" w:fill="FFFFFF" w:themeFill="background1"/>
              <w:rPr>
                <w:sz w:val="16"/>
                <w:szCs w:val="16"/>
              </w:rPr>
            </w:pPr>
            <w:r w:rsidRPr="00680E9F">
              <w:rPr>
                <w:b/>
                <w:bCs/>
                <w:sz w:val="16"/>
                <w:szCs w:val="16"/>
              </w:rPr>
              <w:t>7:00am</w:t>
            </w:r>
          </w:p>
        </w:tc>
        <w:tc>
          <w:tcPr>
            <w:tcW w:w="5138" w:type="dxa"/>
          </w:tcPr>
          <w:p w14:paraId="258534BF" w14:textId="77777777" w:rsidR="00D75E36" w:rsidRPr="00680E9F" w:rsidRDefault="00D75E36" w:rsidP="00D73EC7">
            <w:pPr>
              <w:shd w:val="clear" w:color="auto" w:fill="FFFFFF" w:themeFill="background1"/>
              <w:rPr>
                <w:sz w:val="16"/>
                <w:szCs w:val="16"/>
              </w:rPr>
            </w:pPr>
            <w:r>
              <w:rPr>
                <w:sz w:val="16"/>
                <w:szCs w:val="16"/>
              </w:rPr>
              <w:t xml:space="preserve">Daily </w:t>
            </w:r>
            <w:r w:rsidRPr="00680E9F">
              <w:rPr>
                <w:sz w:val="16"/>
                <w:szCs w:val="16"/>
              </w:rPr>
              <w:t>Cultural Opening</w:t>
            </w:r>
          </w:p>
          <w:p w14:paraId="02454733" w14:textId="77777777" w:rsidR="00D75E36" w:rsidRPr="00680E9F" w:rsidRDefault="00D75E36" w:rsidP="00D73EC7">
            <w:pPr>
              <w:shd w:val="clear" w:color="auto" w:fill="FFFFFF" w:themeFill="background1"/>
              <w:rPr>
                <w:sz w:val="16"/>
                <w:szCs w:val="16"/>
              </w:rPr>
            </w:pPr>
          </w:p>
        </w:tc>
      </w:tr>
      <w:tr w:rsidR="00D75E36" w:rsidRPr="00680E9F" w14:paraId="187601A5" w14:textId="77777777" w:rsidTr="00D73EC7">
        <w:trPr>
          <w:trHeight w:val="478"/>
        </w:trPr>
        <w:tc>
          <w:tcPr>
            <w:tcW w:w="4390" w:type="dxa"/>
            <w:shd w:val="clear" w:color="auto" w:fill="FFFFFF" w:themeFill="background1"/>
          </w:tcPr>
          <w:p w14:paraId="5F86F58F" w14:textId="77777777" w:rsidR="00D75E36" w:rsidRPr="00680E9F" w:rsidRDefault="00D75E36" w:rsidP="00D73EC7">
            <w:pPr>
              <w:shd w:val="clear" w:color="auto" w:fill="FFFFFF" w:themeFill="background1"/>
              <w:rPr>
                <w:sz w:val="16"/>
                <w:szCs w:val="16"/>
              </w:rPr>
            </w:pPr>
            <w:r w:rsidRPr="00680E9F">
              <w:rPr>
                <w:b/>
                <w:bCs/>
                <w:sz w:val="16"/>
                <w:szCs w:val="16"/>
              </w:rPr>
              <w:t>7.15am</w:t>
            </w:r>
            <w:r w:rsidRPr="00680E9F">
              <w:rPr>
                <w:b/>
                <w:bCs/>
                <w:sz w:val="16"/>
                <w:szCs w:val="16"/>
              </w:rPr>
              <w:tab/>
            </w:r>
          </w:p>
        </w:tc>
        <w:tc>
          <w:tcPr>
            <w:tcW w:w="5138" w:type="dxa"/>
          </w:tcPr>
          <w:p w14:paraId="5787591F" w14:textId="77777777" w:rsidR="00D75E36" w:rsidRPr="00680E9F" w:rsidRDefault="00D75E36" w:rsidP="00D73EC7">
            <w:pPr>
              <w:shd w:val="clear" w:color="auto" w:fill="FFFFFF" w:themeFill="background1"/>
              <w:rPr>
                <w:sz w:val="16"/>
                <w:szCs w:val="16"/>
              </w:rPr>
            </w:pPr>
            <w:r w:rsidRPr="00680E9F">
              <w:rPr>
                <w:sz w:val="16"/>
                <w:szCs w:val="16"/>
              </w:rPr>
              <w:t>AGM</w:t>
            </w:r>
          </w:p>
          <w:p w14:paraId="7E72E2DC" w14:textId="77777777" w:rsidR="00D75E36" w:rsidRPr="00680E9F" w:rsidRDefault="00D75E36" w:rsidP="00D73EC7">
            <w:pPr>
              <w:shd w:val="clear" w:color="auto" w:fill="FFFFFF" w:themeFill="background1"/>
              <w:rPr>
                <w:sz w:val="16"/>
                <w:szCs w:val="16"/>
              </w:rPr>
            </w:pPr>
          </w:p>
        </w:tc>
      </w:tr>
      <w:tr w:rsidR="00D75E36" w:rsidRPr="00680E9F" w14:paraId="3F174CDA" w14:textId="77777777" w:rsidTr="00D73EC7">
        <w:trPr>
          <w:trHeight w:val="506"/>
        </w:trPr>
        <w:tc>
          <w:tcPr>
            <w:tcW w:w="4390" w:type="dxa"/>
            <w:shd w:val="clear" w:color="auto" w:fill="FFFFFF" w:themeFill="background1"/>
          </w:tcPr>
          <w:p w14:paraId="0229C3D4" w14:textId="77777777" w:rsidR="00D75E36" w:rsidRPr="00680E9F" w:rsidRDefault="00D75E36" w:rsidP="00D73EC7">
            <w:pPr>
              <w:shd w:val="clear" w:color="auto" w:fill="FFFFFF" w:themeFill="background1"/>
              <w:rPr>
                <w:sz w:val="16"/>
                <w:szCs w:val="16"/>
              </w:rPr>
            </w:pPr>
            <w:r w:rsidRPr="00680E9F">
              <w:rPr>
                <w:b/>
                <w:bCs/>
                <w:sz w:val="16"/>
                <w:szCs w:val="16"/>
              </w:rPr>
              <w:t>8.15am</w:t>
            </w:r>
          </w:p>
        </w:tc>
        <w:tc>
          <w:tcPr>
            <w:tcW w:w="5138" w:type="dxa"/>
          </w:tcPr>
          <w:p w14:paraId="174A47ED" w14:textId="77777777" w:rsidR="00D75E36" w:rsidRPr="00680E9F" w:rsidRDefault="00D75E36" w:rsidP="00D73EC7">
            <w:pPr>
              <w:shd w:val="clear" w:color="auto" w:fill="FFFFFF" w:themeFill="background1"/>
              <w:rPr>
                <w:sz w:val="16"/>
                <w:szCs w:val="16"/>
              </w:rPr>
            </w:pPr>
            <w:r>
              <w:rPr>
                <w:sz w:val="16"/>
                <w:szCs w:val="16"/>
              </w:rPr>
              <w:t xml:space="preserve">WINHEC </w:t>
            </w:r>
            <w:r w:rsidRPr="00680E9F">
              <w:rPr>
                <w:sz w:val="16"/>
                <w:szCs w:val="16"/>
              </w:rPr>
              <w:t>Accreditation Session</w:t>
            </w:r>
          </w:p>
          <w:p w14:paraId="17B61383" w14:textId="77777777" w:rsidR="00D75E36" w:rsidRPr="00680E9F" w:rsidRDefault="00D75E36" w:rsidP="00D73EC7">
            <w:pPr>
              <w:shd w:val="clear" w:color="auto" w:fill="FFFFFF" w:themeFill="background1"/>
              <w:rPr>
                <w:sz w:val="16"/>
                <w:szCs w:val="16"/>
              </w:rPr>
            </w:pPr>
          </w:p>
        </w:tc>
      </w:tr>
      <w:tr w:rsidR="00D75E36" w:rsidRPr="00680E9F" w14:paraId="6957DD6D" w14:textId="77777777" w:rsidTr="00D73EC7">
        <w:trPr>
          <w:trHeight w:val="478"/>
        </w:trPr>
        <w:tc>
          <w:tcPr>
            <w:tcW w:w="4390" w:type="dxa"/>
            <w:shd w:val="clear" w:color="auto" w:fill="FFFFFF" w:themeFill="background1"/>
          </w:tcPr>
          <w:p w14:paraId="7BEC0CE0" w14:textId="77777777" w:rsidR="00D75E36" w:rsidRPr="00680E9F" w:rsidRDefault="00D75E36" w:rsidP="00D73EC7">
            <w:pPr>
              <w:shd w:val="clear" w:color="auto" w:fill="FFFFFF" w:themeFill="background1"/>
              <w:rPr>
                <w:sz w:val="16"/>
                <w:szCs w:val="16"/>
              </w:rPr>
            </w:pPr>
            <w:r w:rsidRPr="00680E9F">
              <w:rPr>
                <w:b/>
                <w:bCs/>
                <w:sz w:val="16"/>
                <w:szCs w:val="16"/>
              </w:rPr>
              <w:t>10.00am</w:t>
            </w:r>
          </w:p>
        </w:tc>
        <w:tc>
          <w:tcPr>
            <w:tcW w:w="5138" w:type="dxa"/>
          </w:tcPr>
          <w:p w14:paraId="29B6EABB" w14:textId="77777777" w:rsidR="00D75E36" w:rsidRPr="00680E9F" w:rsidRDefault="00D75E36" w:rsidP="00D73EC7">
            <w:pPr>
              <w:shd w:val="clear" w:color="auto" w:fill="FFFFFF" w:themeFill="background1"/>
              <w:rPr>
                <w:sz w:val="16"/>
                <w:szCs w:val="16"/>
              </w:rPr>
            </w:pPr>
            <w:r w:rsidRPr="00680E9F">
              <w:rPr>
                <w:sz w:val="16"/>
                <w:szCs w:val="16"/>
              </w:rPr>
              <w:t>Close</w:t>
            </w:r>
          </w:p>
        </w:tc>
      </w:tr>
    </w:tbl>
    <w:p w14:paraId="6AD6821A" w14:textId="77777777" w:rsidR="00D75E36" w:rsidRPr="00680E9F" w:rsidRDefault="00D75E36" w:rsidP="00D75E36">
      <w:pPr>
        <w:shd w:val="clear" w:color="auto" w:fill="FFFFFF" w:themeFill="background1"/>
        <w:rPr>
          <w:sz w:val="16"/>
          <w:szCs w:val="16"/>
        </w:rPr>
      </w:pPr>
    </w:p>
    <w:p w14:paraId="4E6EFDBA" w14:textId="77777777" w:rsidR="009914AF" w:rsidRDefault="009914AF" w:rsidP="00D75E36">
      <w:pPr>
        <w:shd w:val="clear" w:color="auto" w:fill="FFFFFF" w:themeFill="background1"/>
        <w:jc w:val="center"/>
        <w:rPr>
          <w:b/>
          <w:bCs/>
        </w:rPr>
      </w:pPr>
    </w:p>
    <w:p w14:paraId="424A01AD" w14:textId="06F97F36" w:rsidR="00D75E36" w:rsidRPr="00680E9F" w:rsidRDefault="00D75E36" w:rsidP="00D75E36">
      <w:pPr>
        <w:shd w:val="clear" w:color="auto" w:fill="FFFFFF" w:themeFill="background1"/>
        <w:jc w:val="center"/>
        <w:rPr>
          <w:b/>
          <w:bCs/>
        </w:rPr>
      </w:pPr>
      <w:r w:rsidRPr="00680E9F">
        <w:rPr>
          <w:b/>
          <w:bCs/>
        </w:rPr>
        <w:t>Friday, 27</w:t>
      </w:r>
      <w:r w:rsidRPr="00680E9F">
        <w:rPr>
          <w:b/>
          <w:bCs/>
          <w:vertAlign w:val="superscript"/>
        </w:rPr>
        <w:t>th</w:t>
      </w:r>
      <w:r w:rsidRPr="00680E9F">
        <w:rPr>
          <w:b/>
          <w:bCs/>
        </w:rPr>
        <w:t xml:space="preserve"> November (AEST – Australia; Aotearoa; Taiwan) / Thursday, 26 November (Alaska; Canada; Hawaii; Norway; USA</w:t>
      </w:r>
    </w:p>
    <w:tbl>
      <w:tblPr>
        <w:tblStyle w:val="TableGrid"/>
        <w:tblpPr w:leftFromText="180" w:rightFromText="180" w:vertAnchor="text" w:horzAnchor="margin" w:tblpY="-24"/>
        <w:tblW w:w="9770" w:type="dxa"/>
        <w:tblLook w:val="04A0" w:firstRow="1" w:lastRow="0" w:firstColumn="1" w:lastColumn="0" w:noHBand="0" w:noVBand="1"/>
      </w:tblPr>
      <w:tblGrid>
        <w:gridCol w:w="4346"/>
        <w:gridCol w:w="5424"/>
      </w:tblGrid>
      <w:tr w:rsidR="00D75E36" w:rsidRPr="00680E9F" w14:paraId="114FBBD4" w14:textId="77777777" w:rsidTr="00D73EC7">
        <w:trPr>
          <w:trHeight w:val="172"/>
        </w:trPr>
        <w:tc>
          <w:tcPr>
            <w:tcW w:w="4346" w:type="dxa"/>
            <w:shd w:val="clear" w:color="auto" w:fill="FFFFFF" w:themeFill="background1"/>
          </w:tcPr>
          <w:p w14:paraId="2C2F28C9" w14:textId="77777777" w:rsidR="00D75E36" w:rsidRPr="00680E9F" w:rsidRDefault="00D75E36" w:rsidP="00D73EC7">
            <w:pPr>
              <w:shd w:val="clear" w:color="auto" w:fill="FFFFFF" w:themeFill="background1"/>
              <w:jc w:val="both"/>
              <w:rPr>
                <w:color w:val="000000" w:themeColor="text1"/>
                <w:sz w:val="16"/>
                <w:szCs w:val="16"/>
              </w:rPr>
            </w:pPr>
            <w:r w:rsidRPr="00680E9F">
              <w:rPr>
                <w:b/>
                <w:bCs/>
                <w:color w:val="000000" w:themeColor="text1"/>
                <w:sz w:val="16"/>
                <w:szCs w:val="16"/>
              </w:rPr>
              <w:t>7:00am</w:t>
            </w:r>
          </w:p>
        </w:tc>
        <w:tc>
          <w:tcPr>
            <w:tcW w:w="5424" w:type="dxa"/>
          </w:tcPr>
          <w:p w14:paraId="283C5FD1" w14:textId="77777777" w:rsidR="00D75E36" w:rsidRDefault="00D75E36" w:rsidP="00D73EC7">
            <w:pPr>
              <w:shd w:val="clear" w:color="auto" w:fill="FFFFFF" w:themeFill="background1"/>
              <w:jc w:val="both"/>
              <w:rPr>
                <w:sz w:val="16"/>
                <w:szCs w:val="16"/>
              </w:rPr>
            </w:pPr>
            <w:r>
              <w:rPr>
                <w:sz w:val="16"/>
                <w:szCs w:val="16"/>
              </w:rPr>
              <w:t xml:space="preserve">Daily </w:t>
            </w:r>
            <w:r w:rsidRPr="00680E9F">
              <w:rPr>
                <w:sz w:val="16"/>
                <w:szCs w:val="16"/>
              </w:rPr>
              <w:t>Cultural Opening</w:t>
            </w:r>
          </w:p>
          <w:p w14:paraId="2F34A2A1" w14:textId="77777777" w:rsidR="00D75E36" w:rsidRPr="00680E9F" w:rsidRDefault="00D75E36" w:rsidP="00D73EC7">
            <w:pPr>
              <w:shd w:val="clear" w:color="auto" w:fill="FFFFFF" w:themeFill="background1"/>
              <w:jc w:val="both"/>
              <w:rPr>
                <w:sz w:val="16"/>
                <w:szCs w:val="16"/>
              </w:rPr>
            </w:pPr>
          </w:p>
        </w:tc>
      </w:tr>
      <w:tr w:rsidR="00D75E36" w:rsidRPr="00680E9F" w14:paraId="7DFB599C" w14:textId="77777777" w:rsidTr="00D73EC7">
        <w:trPr>
          <w:trHeight w:val="162"/>
        </w:trPr>
        <w:tc>
          <w:tcPr>
            <w:tcW w:w="4346" w:type="dxa"/>
            <w:shd w:val="clear" w:color="auto" w:fill="FFFFFF" w:themeFill="background1"/>
          </w:tcPr>
          <w:p w14:paraId="3AE5767A" w14:textId="77777777" w:rsidR="00D75E36" w:rsidRPr="00680E9F" w:rsidRDefault="00D75E36" w:rsidP="00D73EC7">
            <w:pPr>
              <w:shd w:val="clear" w:color="auto" w:fill="FFFFFF" w:themeFill="background1"/>
              <w:jc w:val="both"/>
              <w:rPr>
                <w:color w:val="000000" w:themeColor="text1"/>
                <w:sz w:val="16"/>
                <w:szCs w:val="16"/>
              </w:rPr>
            </w:pPr>
            <w:r w:rsidRPr="00680E9F">
              <w:rPr>
                <w:b/>
                <w:bCs/>
                <w:color w:val="000000" w:themeColor="text1"/>
                <w:sz w:val="16"/>
                <w:szCs w:val="16"/>
              </w:rPr>
              <w:t>7.15am</w:t>
            </w:r>
            <w:r w:rsidRPr="00680E9F">
              <w:rPr>
                <w:b/>
                <w:bCs/>
                <w:color w:val="000000" w:themeColor="text1"/>
                <w:sz w:val="16"/>
                <w:szCs w:val="16"/>
              </w:rPr>
              <w:tab/>
            </w:r>
          </w:p>
        </w:tc>
        <w:tc>
          <w:tcPr>
            <w:tcW w:w="5424" w:type="dxa"/>
          </w:tcPr>
          <w:p w14:paraId="0FFF0495" w14:textId="77777777" w:rsidR="00D75E36" w:rsidRDefault="00D75E36" w:rsidP="00D73EC7">
            <w:pPr>
              <w:shd w:val="clear" w:color="auto" w:fill="FFFFFF" w:themeFill="background1"/>
              <w:jc w:val="both"/>
              <w:rPr>
                <w:sz w:val="16"/>
                <w:szCs w:val="16"/>
              </w:rPr>
            </w:pPr>
            <w:r w:rsidRPr="00680E9F">
              <w:rPr>
                <w:sz w:val="16"/>
                <w:szCs w:val="16"/>
              </w:rPr>
              <w:t>Elders and Youth</w:t>
            </w:r>
          </w:p>
          <w:p w14:paraId="455F8EF0" w14:textId="77777777" w:rsidR="00D75E36" w:rsidRPr="00680E9F" w:rsidRDefault="00D75E36" w:rsidP="00D73EC7">
            <w:pPr>
              <w:shd w:val="clear" w:color="auto" w:fill="FFFFFF" w:themeFill="background1"/>
              <w:jc w:val="both"/>
              <w:rPr>
                <w:sz w:val="16"/>
                <w:szCs w:val="16"/>
              </w:rPr>
            </w:pPr>
          </w:p>
        </w:tc>
      </w:tr>
      <w:tr w:rsidR="00D75E36" w:rsidRPr="00680E9F" w14:paraId="79370F40" w14:textId="77777777" w:rsidTr="00D73EC7">
        <w:trPr>
          <w:trHeight w:val="172"/>
        </w:trPr>
        <w:tc>
          <w:tcPr>
            <w:tcW w:w="4346" w:type="dxa"/>
            <w:shd w:val="clear" w:color="auto" w:fill="FFFFFF" w:themeFill="background1"/>
          </w:tcPr>
          <w:p w14:paraId="2EA9C05E" w14:textId="77777777" w:rsidR="00D75E36" w:rsidRPr="00680E9F" w:rsidRDefault="00D75E36" w:rsidP="00D73EC7">
            <w:pPr>
              <w:shd w:val="clear" w:color="auto" w:fill="FFFFFF" w:themeFill="background1"/>
              <w:jc w:val="both"/>
              <w:rPr>
                <w:color w:val="000000" w:themeColor="text1"/>
                <w:sz w:val="16"/>
                <w:szCs w:val="16"/>
              </w:rPr>
            </w:pPr>
            <w:r w:rsidRPr="00680E9F">
              <w:rPr>
                <w:b/>
                <w:bCs/>
                <w:color w:val="000000" w:themeColor="text1"/>
                <w:sz w:val="16"/>
                <w:szCs w:val="16"/>
              </w:rPr>
              <w:t>8.00am</w:t>
            </w:r>
            <w:r w:rsidRPr="00680E9F">
              <w:rPr>
                <w:b/>
                <w:bCs/>
                <w:color w:val="000000" w:themeColor="text1"/>
                <w:sz w:val="16"/>
                <w:szCs w:val="16"/>
              </w:rPr>
              <w:tab/>
            </w:r>
          </w:p>
        </w:tc>
        <w:tc>
          <w:tcPr>
            <w:tcW w:w="5424" w:type="dxa"/>
          </w:tcPr>
          <w:p w14:paraId="41459204" w14:textId="77777777" w:rsidR="00D75E36" w:rsidRDefault="00D75E36" w:rsidP="00D73EC7">
            <w:pPr>
              <w:shd w:val="clear" w:color="auto" w:fill="FFFFFF" w:themeFill="background1"/>
              <w:jc w:val="both"/>
              <w:rPr>
                <w:sz w:val="16"/>
                <w:szCs w:val="16"/>
              </w:rPr>
            </w:pPr>
            <w:r w:rsidRPr="00680E9F">
              <w:rPr>
                <w:sz w:val="16"/>
                <w:szCs w:val="16"/>
              </w:rPr>
              <w:t>WIRA/J</w:t>
            </w:r>
          </w:p>
          <w:p w14:paraId="24FF8250" w14:textId="77777777" w:rsidR="00D75E36" w:rsidRPr="00680E9F" w:rsidRDefault="00D75E36" w:rsidP="00D73EC7">
            <w:pPr>
              <w:shd w:val="clear" w:color="auto" w:fill="FFFFFF" w:themeFill="background1"/>
              <w:jc w:val="both"/>
              <w:rPr>
                <w:sz w:val="16"/>
                <w:szCs w:val="16"/>
              </w:rPr>
            </w:pPr>
          </w:p>
        </w:tc>
      </w:tr>
      <w:tr w:rsidR="00D75E36" w:rsidRPr="00680E9F" w14:paraId="64A38A2B" w14:textId="77777777" w:rsidTr="00D73EC7">
        <w:trPr>
          <w:trHeight w:val="162"/>
        </w:trPr>
        <w:tc>
          <w:tcPr>
            <w:tcW w:w="4346" w:type="dxa"/>
            <w:shd w:val="clear" w:color="auto" w:fill="FFFFFF" w:themeFill="background1"/>
          </w:tcPr>
          <w:p w14:paraId="5051026F" w14:textId="77777777" w:rsidR="00D75E36" w:rsidRPr="00680E9F" w:rsidRDefault="00D75E36" w:rsidP="00D73EC7">
            <w:pPr>
              <w:shd w:val="clear" w:color="auto" w:fill="FFFFFF" w:themeFill="background1"/>
              <w:jc w:val="both"/>
              <w:rPr>
                <w:color w:val="000000" w:themeColor="text1"/>
                <w:sz w:val="16"/>
                <w:szCs w:val="16"/>
              </w:rPr>
            </w:pPr>
            <w:r w:rsidRPr="00680E9F">
              <w:rPr>
                <w:b/>
                <w:bCs/>
                <w:color w:val="000000" w:themeColor="text1"/>
                <w:sz w:val="16"/>
                <w:szCs w:val="16"/>
              </w:rPr>
              <w:t>8.45am</w:t>
            </w:r>
            <w:r w:rsidRPr="00680E9F">
              <w:rPr>
                <w:b/>
                <w:bCs/>
                <w:color w:val="000000" w:themeColor="text1"/>
                <w:sz w:val="16"/>
                <w:szCs w:val="16"/>
              </w:rPr>
              <w:tab/>
            </w:r>
            <w:r w:rsidRPr="00680E9F">
              <w:rPr>
                <w:b/>
                <w:bCs/>
                <w:color w:val="000000" w:themeColor="text1"/>
                <w:sz w:val="16"/>
                <w:szCs w:val="16"/>
              </w:rPr>
              <w:tab/>
            </w:r>
          </w:p>
        </w:tc>
        <w:tc>
          <w:tcPr>
            <w:tcW w:w="5424" w:type="dxa"/>
          </w:tcPr>
          <w:p w14:paraId="4ED743A6" w14:textId="77777777" w:rsidR="00D75E36" w:rsidRDefault="00D75E36" w:rsidP="00D73EC7">
            <w:pPr>
              <w:shd w:val="clear" w:color="auto" w:fill="FFFFFF" w:themeFill="background1"/>
              <w:jc w:val="both"/>
              <w:rPr>
                <w:sz w:val="16"/>
                <w:szCs w:val="16"/>
              </w:rPr>
            </w:pPr>
            <w:r w:rsidRPr="00680E9F">
              <w:rPr>
                <w:sz w:val="16"/>
                <w:szCs w:val="16"/>
              </w:rPr>
              <w:t>Presentation of Reports</w:t>
            </w:r>
          </w:p>
          <w:p w14:paraId="334B23A7" w14:textId="77777777" w:rsidR="00D75E36" w:rsidRPr="00680E9F" w:rsidRDefault="00D75E36" w:rsidP="00D73EC7">
            <w:pPr>
              <w:shd w:val="clear" w:color="auto" w:fill="FFFFFF" w:themeFill="background1"/>
              <w:jc w:val="both"/>
              <w:rPr>
                <w:sz w:val="16"/>
                <w:szCs w:val="16"/>
              </w:rPr>
            </w:pPr>
          </w:p>
        </w:tc>
      </w:tr>
      <w:tr w:rsidR="00D75E36" w:rsidRPr="00680E9F" w14:paraId="61456E05" w14:textId="77777777" w:rsidTr="00D73EC7">
        <w:trPr>
          <w:trHeight w:val="275"/>
        </w:trPr>
        <w:tc>
          <w:tcPr>
            <w:tcW w:w="4346" w:type="dxa"/>
            <w:shd w:val="clear" w:color="auto" w:fill="FFFFFF" w:themeFill="background1"/>
          </w:tcPr>
          <w:p w14:paraId="70F87EEA" w14:textId="77777777" w:rsidR="00D75E36" w:rsidRPr="00680E9F" w:rsidRDefault="00D75E36" w:rsidP="00D73EC7">
            <w:pPr>
              <w:shd w:val="clear" w:color="auto" w:fill="FFFFFF" w:themeFill="background1"/>
              <w:jc w:val="both"/>
              <w:rPr>
                <w:color w:val="000000" w:themeColor="text1"/>
                <w:sz w:val="16"/>
                <w:szCs w:val="16"/>
              </w:rPr>
            </w:pPr>
            <w:r w:rsidRPr="00680E9F">
              <w:rPr>
                <w:b/>
                <w:bCs/>
                <w:color w:val="000000" w:themeColor="text1"/>
                <w:sz w:val="16"/>
                <w:szCs w:val="16"/>
              </w:rPr>
              <w:t>10:15am</w:t>
            </w:r>
          </w:p>
        </w:tc>
        <w:tc>
          <w:tcPr>
            <w:tcW w:w="5424" w:type="dxa"/>
          </w:tcPr>
          <w:p w14:paraId="0829DB69" w14:textId="77777777" w:rsidR="00D75E36" w:rsidRPr="00680E9F" w:rsidRDefault="00D75E36" w:rsidP="00D73EC7">
            <w:pPr>
              <w:shd w:val="clear" w:color="auto" w:fill="FFFFFF" w:themeFill="background1"/>
              <w:rPr>
                <w:sz w:val="16"/>
                <w:szCs w:val="16"/>
              </w:rPr>
            </w:pPr>
            <w:r w:rsidRPr="00680E9F">
              <w:rPr>
                <w:sz w:val="16"/>
                <w:szCs w:val="16"/>
              </w:rPr>
              <w:t xml:space="preserve">Closing </w:t>
            </w:r>
          </w:p>
          <w:p w14:paraId="48D2FD1F" w14:textId="77777777" w:rsidR="00D75E36" w:rsidRPr="00680E9F" w:rsidRDefault="00D75E36" w:rsidP="00D73EC7">
            <w:pPr>
              <w:shd w:val="clear" w:color="auto" w:fill="FFFFFF" w:themeFill="background1"/>
              <w:jc w:val="both"/>
              <w:rPr>
                <w:sz w:val="16"/>
                <w:szCs w:val="16"/>
              </w:rPr>
            </w:pPr>
          </w:p>
        </w:tc>
      </w:tr>
      <w:tr w:rsidR="00D75E36" w:rsidRPr="00680E9F" w14:paraId="02C33814" w14:textId="77777777" w:rsidTr="00D73EC7">
        <w:trPr>
          <w:trHeight w:val="66"/>
        </w:trPr>
        <w:tc>
          <w:tcPr>
            <w:tcW w:w="4346" w:type="dxa"/>
            <w:shd w:val="clear" w:color="auto" w:fill="FFFFFF" w:themeFill="background1"/>
          </w:tcPr>
          <w:p w14:paraId="3F9A94E7" w14:textId="77777777" w:rsidR="00D75E36" w:rsidRPr="00680E9F" w:rsidRDefault="00D75E36" w:rsidP="00D73EC7">
            <w:pPr>
              <w:shd w:val="clear" w:color="auto" w:fill="FFFFFF" w:themeFill="background1"/>
              <w:jc w:val="both"/>
              <w:rPr>
                <w:color w:val="000000" w:themeColor="text1"/>
                <w:sz w:val="16"/>
                <w:szCs w:val="16"/>
              </w:rPr>
            </w:pPr>
            <w:r w:rsidRPr="00680E9F">
              <w:rPr>
                <w:b/>
                <w:bCs/>
                <w:color w:val="000000" w:themeColor="text1"/>
                <w:sz w:val="16"/>
                <w:szCs w:val="16"/>
              </w:rPr>
              <w:t>11.00am</w:t>
            </w:r>
          </w:p>
        </w:tc>
        <w:tc>
          <w:tcPr>
            <w:tcW w:w="5424" w:type="dxa"/>
          </w:tcPr>
          <w:p w14:paraId="284F28A7" w14:textId="77777777" w:rsidR="00D75E36" w:rsidRPr="00680E9F" w:rsidRDefault="00D75E36" w:rsidP="00D73EC7">
            <w:pPr>
              <w:shd w:val="clear" w:color="auto" w:fill="FFFFFF" w:themeFill="background1"/>
              <w:rPr>
                <w:b/>
                <w:bCs/>
                <w:sz w:val="16"/>
                <w:szCs w:val="16"/>
              </w:rPr>
            </w:pPr>
            <w:r w:rsidRPr="00680E9F">
              <w:rPr>
                <w:b/>
                <w:bCs/>
                <w:sz w:val="16"/>
                <w:szCs w:val="16"/>
              </w:rPr>
              <w:t>Close of meetings - WINHEC</w:t>
            </w:r>
          </w:p>
          <w:p w14:paraId="7FD7541F" w14:textId="77777777" w:rsidR="00D75E36" w:rsidRPr="00680E9F" w:rsidRDefault="00D75E36" w:rsidP="00D73EC7">
            <w:pPr>
              <w:shd w:val="clear" w:color="auto" w:fill="FFFFFF" w:themeFill="background1"/>
              <w:jc w:val="both"/>
              <w:rPr>
                <w:sz w:val="16"/>
                <w:szCs w:val="16"/>
              </w:rPr>
            </w:pPr>
          </w:p>
        </w:tc>
      </w:tr>
    </w:tbl>
    <w:p w14:paraId="164B12D6" w14:textId="77777777" w:rsidR="00D75E36" w:rsidRPr="00680E9F" w:rsidRDefault="00D75E36" w:rsidP="00D75E36">
      <w:pPr>
        <w:shd w:val="clear" w:color="auto" w:fill="FFFFFF" w:themeFill="background1"/>
        <w:jc w:val="center"/>
        <w:rPr>
          <w:b/>
          <w:bCs/>
          <w:sz w:val="16"/>
          <w:szCs w:val="16"/>
        </w:rPr>
      </w:pPr>
    </w:p>
    <w:p w14:paraId="5EBA4917" w14:textId="77777777" w:rsidR="00D75E36" w:rsidRPr="00680E9F" w:rsidRDefault="00D75E36" w:rsidP="00D75E36">
      <w:pPr>
        <w:shd w:val="clear" w:color="auto" w:fill="FFFFFF" w:themeFill="background1"/>
        <w:jc w:val="center"/>
        <w:rPr>
          <w:b/>
          <w:bCs/>
        </w:rPr>
      </w:pPr>
      <w:r w:rsidRPr="00680E9F">
        <w:rPr>
          <w:b/>
          <w:bCs/>
        </w:rPr>
        <w:t>Saturday, 28</w:t>
      </w:r>
      <w:r w:rsidRPr="00680E9F">
        <w:rPr>
          <w:b/>
          <w:bCs/>
          <w:vertAlign w:val="superscript"/>
        </w:rPr>
        <w:t>th</w:t>
      </w:r>
      <w:r w:rsidRPr="00680E9F">
        <w:rPr>
          <w:b/>
          <w:bCs/>
        </w:rPr>
        <w:t xml:space="preserve"> November (AEST – Australia; Aotearoa; Taiwan) / Friday 27 November (Alaska; Canada; Hawaii; Norway; USA)</w:t>
      </w:r>
    </w:p>
    <w:tbl>
      <w:tblPr>
        <w:tblStyle w:val="TableGrid"/>
        <w:tblpPr w:leftFromText="180" w:rightFromText="180" w:vertAnchor="text" w:horzAnchor="margin" w:tblpY="278"/>
        <w:tblW w:w="9379" w:type="dxa"/>
        <w:tblLook w:val="04A0" w:firstRow="1" w:lastRow="0" w:firstColumn="1" w:lastColumn="0" w:noHBand="0" w:noVBand="1"/>
      </w:tblPr>
      <w:tblGrid>
        <w:gridCol w:w="4390"/>
        <w:gridCol w:w="4989"/>
      </w:tblGrid>
      <w:tr w:rsidR="00D75E36" w:rsidRPr="00680E9F" w14:paraId="52D311CD" w14:textId="77777777" w:rsidTr="00D73EC7">
        <w:trPr>
          <w:trHeight w:val="867"/>
        </w:trPr>
        <w:tc>
          <w:tcPr>
            <w:tcW w:w="4390" w:type="dxa"/>
            <w:shd w:val="clear" w:color="auto" w:fill="FFFFFF" w:themeFill="background1"/>
          </w:tcPr>
          <w:p w14:paraId="2B92ED85" w14:textId="77777777" w:rsidR="00D75E36" w:rsidRPr="00680E9F" w:rsidRDefault="00D75E36" w:rsidP="00D73EC7">
            <w:pPr>
              <w:shd w:val="clear" w:color="auto" w:fill="FFFFFF" w:themeFill="background1"/>
              <w:jc w:val="both"/>
              <w:rPr>
                <w:sz w:val="16"/>
                <w:szCs w:val="16"/>
              </w:rPr>
            </w:pPr>
            <w:r w:rsidRPr="00680E9F">
              <w:rPr>
                <w:b/>
                <w:bCs/>
                <w:sz w:val="16"/>
                <w:szCs w:val="16"/>
              </w:rPr>
              <w:t>7:00am</w:t>
            </w:r>
            <w:r w:rsidRPr="00680E9F">
              <w:rPr>
                <w:sz w:val="16"/>
                <w:szCs w:val="16"/>
              </w:rPr>
              <w:tab/>
            </w:r>
          </w:p>
        </w:tc>
        <w:tc>
          <w:tcPr>
            <w:tcW w:w="4989" w:type="dxa"/>
          </w:tcPr>
          <w:p w14:paraId="3EAECBF3" w14:textId="77777777" w:rsidR="00D75E36" w:rsidRPr="00680E9F" w:rsidRDefault="00D75E36" w:rsidP="00D73EC7">
            <w:pPr>
              <w:shd w:val="clear" w:color="auto" w:fill="FFFFFF" w:themeFill="background1"/>
              <w:jc w:val="both"/>
              <w:rPr>
                <w:sz w:val="16"/>
                <w:szCs w:val="16"/>
              </w:rPr>
            </w:pPr>
            <w:r w:rsidRPr="00680E9F">
              <w:rPr>
                <w:sz w:val="16"/>
                <w:szCs w:val="16"/>
              </w:rPr>
              <w:t>WINU Webinars for students and academic programs</w:t>
            </w:r>
          </w:p>
        </w:tc>
      </w:tr>
      <w:tr w:rsidR="00D75E36" w:rsidRPr="00680E9F" w14:paraId="4EE322ED" w14:textId="77777777" w:rsidTr="00D73EC7">
        <w:trPr>
          <w:trHeight w:val="819"/>
        </w:trPr>
        <w:tc>
          <w:tcPr>
            <w:tcW w:w="4390" w:type="dxa"/>
            <w:shd w:val="clear" w:color="auto" w:fill="FFFFFF" w:themeFill="background1"/>
          </w:tcPr>
          <w:p w14:paraId="065ECE3A" w14:textId="77777777" w:rsidR="00D75E36" w:rsidRPr="00680E9F" w:rsidRDefault="00D75E36" w:rsidP="00D73EC7">
            <w:pPr>
              <w:shd w:val="clear" w:color="auto" w:fill="FFFFFF" w:themeFill="background1"/>
              <w:jc w:val="both"/>
              <w:rPr>
                <w:sz w:val="16"/>
                <w:szCs w:val="16"/>
              </w:rPr>
            </w:pPr>
            <w:r w:rsidRPr="00680E9F">
              <w:rPr>
                <w:b/>
                <w:sz w:val="16"/>
                <w:szCs w:val="16"/>
              </w:rPr>
              <w:t>10.00am</w:t>
            </w:r>
          </w:p>
        </w:tc>
        <w:tc>
          <w:tcPr>
            <w:tcW w:w="4989" w:type="dxa"/>
          </w:tcPr>
          <w:p w14:paraId="7E1A37FF" w14:textId="77777777" w:rsidR="00D75E36" w:rsidRPr="00680E9F" w:rsidRDefault="00D75E36" w:rsidP="00D73EC7">
            <w:pPr>
              <w:shd w:val="clear" w:color="auto" w:fill="FFFFFF" w:themeFill="background1"/>
              <w:jc w:val="both"/>
              <w:rPr>
                <w:sz w:val="16"/>
                <w:szCs w:val="16"/>
              </w:rPr>
            </w:pPr>
            <w:r w:rsidRPr="00680E9F">
              <w:rPr>
                <w:b/>
                <w:sz w:val="16"/>
                <w:szCs w:val="16"/>
              </w:rPr>
              <w:t>Closing of WINU meetings</w:t>
            </w:r>
            <w:r w:rsidRPr="00680E9F">
              <w:rPr>
                <w:b/>
                <w:sz w:val="16"/>
                <w:szCs w:val="16"/>
              </w:rPr>
              <w:tab/>
            </w:r>
          </w:p>
        </w:tc>
      </w:tr>
    </w:tbl>
    <w:p w14:paraId="7ABFD083" w14:textId="77777777" w:rsidR="00D75E36" w:rsidRDefault="00D75E36" w:rsidP="00D75E36">
      <w:pPr>
        <w:jc w:val="both"/>
      </w:pPr>
    </w:p>
    <w:p w14:paraId="7C53D6D6" w14:textId="74DB104A" w:rsidR="004F3D87" w:rsidRDefault="004F3D87" w:rsidP="00923DB6">
      <w:pPr>
        <w:rPr>
          <w:rFonts w:cstheme="minorHAnsi"/>
          <w:i/>
          <w:iCs/>
        </w:rPr>
      </w:pPr>
    </w:p>
    <w:p w14:paraId="13081A5D" w14:textId="38E82765" w:rsidR="00D75E36" w:rsidRDefault="00D75E36" w:rsidP="00923DB6">
      <w:pPr>
        <w:rPr>
          <w:rFonts w:cstheme="minorHAnsi"/>
          <w:i/>
          <w:iCs/>
        </w:rPr>
      </w:pPr>
    </w:p>
    <w:p w14:paraId="3D3C1DB7" w14:textId="77777777" w:rsidR="00D75E36" w:rsidRDefault="00D75E36" w:rsidP="00923DB6">
      <w:pPr>
        <w:rPr>
          <w:rFonts w:cstheme="minorHAnsi"/>
          <w:i/>
          <w:iCs/>
        </w:rPr>
      </w:pPr>
    </w:p>
    <w:p w14:paraId="4596E051" w14:textId="77777777" w:rsidR="00AD4529" w:rsidRDefault="00AD4529" w:rsidP="00923DB6">
      <w:pPr>
        <w:rPr>
          <w:rFonts w:cstheme="minorHAnsi"/>
          <w:i/>
          <w:iCs/>
        </w:rPr>
      </w:pPr>
    </w:p>
    <w:p w14:paraId="4DCBE166" w14:textId="00636E69" w:rsidR="00FF3914" w:rsidRDefault="00FF3914">
      <w:pPr>
        <w:rPr>
          <w:rFonts w:cstheme="minorHAnsi"/>
          <w:i/>
          <w:iCs/>
        </w:rPr>
      </w:pPr>
    </w:p>
    <w:p w14:paraId="4341FEB2" w14:textId="157DF7E9" w:rsidR="004F3D87" w:rsidRDefault="00FF3914" w:rsidP="004F3D87">
      <w:r>
        <w:rPr>
          <w:rFonts w:ascii="Times" w:hAnsi="Times" w:cstheme="minorHAnsi"/>
          <w:b/>
          <w:bCs/>
          <w:noProof/>
          <w:u w:val="single"/>
          <w:lang w:eastAsia="en-AU"/>
        </w:rPr>
        <w:lastRenderedPageBreak/>
        <mc:AlternateContent>
          <mc:Choice Requires="wps">
            <w:drawing>
              <wp:anchor distT="0" distB="0" distL="114300" distR="114300" simplePos="0" relativeHeight="251718656" behindDoc="0" locked="0" layoutInCell="1" allowOverlap="1" wp14:anchorId="55BEDC7A" wp14:editId="77EA1ACB">
                <wp:simplePos x="0" y="0"/>
                <wp:positionH relativeFrom="margin">
                  <wp:posOffset>-584200</wp:posOffset>
                </wp:positionH>
                <wp:positionV relativeFrom="paragraph">
                  <wp:posOffset>-445770</wp:posOffset>
                </wp:positionV>
                <wp:extent cx="6985059" cy="265814"/>
                <wp:effectExtent l="0" t="0" r="12700" b="13970"/>
                <wp:wrapNone/>
                <wp:docPr id="9" name="Text Box 9"/>
                <wp:cNvGraphicFramePr/>
                <a:graphic xmlns:a="http://schemas.openxmlformats.org/drawingml/2006/main">
                  <a:graphicData uri="http://schemas.microsoft.com/office/word/2010/wordprocessingShape">
                    <wps:wsp>
                      <wps:cNvSpPr txBox="1"/>
                      <wps:spPr>
                        <a:xfrm>
                          <a:off x="0" y="0"/>
                          <a:ext cx="6985059" cy="265814"/>
                        </a:xfrm>
                        <a:prstGeom prst="rect">
                          <a:avLst/>
                        </a:prstGeom>
                        <a:solidFill>
                          <a:srgbClr val="DA3F2A"/>
                        </a:solidFill>
                        <a:ln w="6350">
                          <a:solidFill>
                            <a:srgbClr val="DA3F2A"/>
                          </a:solidFill>
                        </a:ln>
                      </wps:spPr>
                      <wps:txbx>
                        <w:txbxContent>
                          <w:p w14:paraId="45CE943E" w14:textId="414FC01E" w:rsidR="00FF3914" w:rsidRPr="004F3D87" w:rsidRDefault="004F3D87" w:rsidP="00FF3914">
                            <w:pPr>
                              <w:rPr>
                                <w:color w:val="FFFFFF" w:themeColor="background1"/>
                                <w:lang w:val="en-US"/>
                              </w:rPr>
                            </w:pPr>
                            <w:r>
                              <w:rPr>
                                <w:rFonts w:ascii="Times" w:eastAsia="Times New Roman" w:hAnsi="Times"/>
                                <w:b/>
                                <w:bCs/>
                                <w:color w:val="FFFFFF" w:themeColor="background1"/>
                                <w:lang w:val="en-US"/>
                              </w:rPr>
                              <w:t>UTS Microcredential – Supervising Indigenous Higher Degree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EDC7A" id="Text Box 9" o:spid="_x0000_s1029" type="#_x0000_t202" style="position:absolute;margin-left:-46pt;margin-top:-35.1pt;width:550pt;height:20.9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" fillcolor="#da3f2a" strokecolor="#da3f2a" strokeweight=".5pt">
                <v:textbox>
                  <w:txbxContent>
                    <w:p w14:paraId="45CE943E" w14:textId="414FC01E" w:rsidR="00FF3914" w:rsidRPr="004F3D87" w:rsidRDefault="004F3D87" w:rsidP="00FF3914">
                      <w:pPr>
                        <w:rPr>
                          <w:color w:val="FFFFFF" w:themeColor="background1"/>
                          <w:lang w:val="en-US"/>
                        </w:rPr>
                      </w:pPr>
                      <w:r>
                        <w:rPr>
                          <w:rFonts w:ascii="Times" w:eastAsia="Times New Roman" w:hAnsi="Times"/>
                          <w:b/>
                          <w:bCs/>
                          <w:color w:val="FFFFFF" w:themeColor="background1"/>
                          <w:lang w:val="en-US"/>
                        </w:rPr>
                        <w:t xml:space="preserve">UTS </w:t>
                      </w:r>
                      <w:proofErr w:type="spellStart"/>
                      <w:r>
                        <w:rPr>
                          <w:rFonts w:ascii="Times" w:eastAsia="Times New Roman" w:hAnsi="Times"/>
                          <w:b/>
                          <w:bCs/>
                          <w:color w:val="FFFFFF" w:themeColor="background1"/>
                          <w:lang w:val="en-US"/>
                        </w:rPr>
                        <w:t>Microcredential</w:t>
                      </w:r>
                      <w:proofErr w:type="spellEnd"/>
                      <w:r>
                        <w:rPr>
                          <w:rFonts w:ascii="Times" w:eastAsia="Times New Roman" w:hAnsi="Times"/>
                          <w:b/>
                          <w:bCs/>
                          <w:color w:val="FFFFFF" w:themeColor="background1"/>
                          <w:lang w:val="en-US"/>
                        </w:rPr>
                        <w:t xml:space="preserve"> – Supervising Indigenous Higher Degree Research</w:t>
                      </w:r>
                    </w:p>
                  </w:txbxContent>
                </v:textbox>
                <w10:wrap anchorx="margin"/>
              </v:shape>
            </w:pict>
          </mc:Fallback>
        </mc:AlternateContent>
      </w:r>
      <w:r w:rsidR="004F3D87">
        <w:t> </w:t>
      </w:r>
    </w:p>
    <w:p w14:paraId="55D4C5C2" w14:textId="77777777" w:rsidR="004F3D87" w:rsidRDefault="00A31F92" w:rsidP="004F3D87">
      <w:pPr>
        <w:pStyle w:val="xmsonormal"/>
      </w:pPr>
      <w:hyperlink r:id="rId18" w:history="1">
        <w:r w:rsidR="004F3D87">
          <w:rPr>
            <w:rStyle w:val="Hyperlink"/>
            <w:i/>
            <w:iCs/>
          </w:rPr>
          <w:t>Supervising Indigenous Higher Degree Research</w:t>
        </w:r>
      </w:hyperlink>
    </w:p>
    <w:p w14:paraId="5EB38E2C" w14:textId="77777777" w:rsidR="004F3D87" w:rsidRDefault="004F3D87" w:rsidP="004F3D87">
      <w:pPr>
        <w:pStyle w:val="xmsonormal"/>
      </w:pPr>
      <w:r>
        <w:t> </w:t>
      </w:r>
    </w:p>
    <w:p w14:paraId="3498CFDF" w14:textId="3877E4E1" w:rsidR="004F3D87" w:rsidRDefault="004F3D87" w:rsidP="004F3D87">
      <w:pPr>
        <w:pStyle w:val="xmsonormal"/>
      </w:pPr>
    </w:p>
    <w:p w14:paraId="656B73CD" w14:textId="77777777" w:rsidR="004F3D87" w:rsidRDefault="004F3D87" w:rsidP="004F3D87">
      <w:pPr>
        <w:pStyle w:val="xmsonormal"/>
      </w:pPr>
      <w:r>
        <w:t xml:space="preserve">UTS is launching a new microcredential - </w:t>
      </w:r>
      <w:r>
        <w:rPr>
          <w:i/>
          <w:iCs/>
        </w:rPr>
        <w:t>Supervising Indigenous Higher Degree Research</w:t>
      </w:r>
      <w:r>
        <w:t xml:space="preserve"> - in mid-November. We figured with the </w:t>
      </w:r>
      <w:r>
        <w:rPr>
          <w:i/>
          <w:iCs/>
        </w:rPr>
        <w:t>Universities Australia Indigenous Strategy</w:t>
      </w:r>
      <w:r>
        <w:t xml:space="preserve"> indicating the need cultural training for non-Indigenous supervisors of Indigenous students (and non-Indigenous students doing Indigenous research) that this short course might be of interest to academic staff in other universities. </w:t>
      </w:r>
    </w:p>
    <w:p w14:paraId="66467ED9" w14:textId="77777777" w:rsidR="004F3D87" w:rsidRDefault="004F3D87" w:rsidP="004F3D87">
      <w:pPr>
        <w:pStyle w:val="xmsonormal"/>
      </w:pPr>
      <w:r>
        <w:t> </w:t>
      </w:r>
    </w:p>
    <w:p w14:paraId="397D42F1" w14:textId="77777777" w:rsidR="004F3D87" w:rsidRDefault="004F3D87" w:rsidP="004F3D87">
      <w:pPr>
        <w:pStyle w:val="xmsonormal"/>
      </w:pPr>
      <w:r>
        <w:t xml:space="preserve">We also hope that it will support the recently developed ACGR </w:t>
      </w:r>
      <w:r>
        <w:rPr>
          <w:i/>
          <w:iCs/>
        </w:rPr>
        <w:t>Good Practice Guidelines for Aboriginal and Torres Strait Islander Research Education</w:t>
      </w:r>
      <w:r>
        <w:t>.</w:t>
      </w:r>
    </w:p>
    <w:p w14:paraId="0D476CC7" w14:textId="2B8A0555" w:rsidR="00FF3914" w:rsidRDefault="004F3D87" w:rsidP="004F3D87">
      <w:pPr>
        <w:tabs>
          <w:tab w:val="left" w:pos="6138"/>
        </w:tabs>
        <w:rPr>
          <w:rFonts w:cstheme="minorHAnsi"/>
          <w:i/>
          <w:iCs/>
        </w:rPr>
      </w:pPr>
      <w:r>
        <w:rPr>
          <w:rFonts w:cstheme="minorHAnsi"/>
          <w:i/>
          <w:iCs/>
        </w:rPr>
        <w:tab/>
      </w:r>
    </w:p>
    <w:sectPr w:rsidR="00FF3914" w:rsidSect="00D008CC">
      <w:footerReference w:type="even" r:id="rId19"/>
      <w:footerReference w:type="default" r:id="rId20"/>
      <w:pgSz w:w="11906" w:h="16838"/>
      <w:pgMar w:top="1276" w:right="1440" w:bottom="206" w:left="144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288A" w14:textId="77777777" w:rsidR="00A31F92" w:rsidRDefault="00A31F92" w:rsidP="0022688F">
      <w:pPr>
        <w:spacing w:after="0" w:line="240" w:lineRule="auto"/>
      </w:pPr>
      <w:r>
        <w:separator/>
      </w:r>
    </w:p>
  </w:endnote>
  <w:endnote w:type="continuationSeparator" w:id="0">
    <w:p w14:paraId="66EEFCC2" w14:textId="77777777" w:rsidR="00A31F92" w:rsidRDefault="00A31F92" w:rsidP="0022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2906907"/>
      <w:docPartObj>
        <w:docPartGallery w:val="Page Numbers (Bottom of Page)"/>
        <w:docPartUnique/>
      </w:docPartObj>
    </w:sdtPr>
    <w:sdtEndPr>
      <w:rPr>
        <w:rStyle w:val="PageNumber"/>
      </w:rPr>
    </w:sdtEndPr>
    <w:sdtContent>
      <w:p w14:paraId="197E6F55" w14:textId="6904D6A6" w:rsidR="00F77DAC" w:rsidRDefault="00F77DAC" w:rsidP="006913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2DF78B" w14:textId="77777777" w:rsidR="00F77DAC" w:rsidRDefault="00F77DAC" w:rsidP="00F7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64583191"/>
      <w:docPartObj>
        <w:docPartGallery w:val="Page Numbers (Bottom of Page)"/>
        <w:docPartUnique/>
      </w:docPartObj>
    </w:sdtPr>
    <w:sdtEndPr>
      <w:rPr>
        <w:rStyle w:val="PageNumber"/>
      </w:rPr>
    </w:sdtEndPr>
    <w:sdtContent>
      <w:p w14:paraId="488B715A" w14:textId="53FE0024" w:rsidR="00F77DAC" w:rsidRDefault="00F77DAC" w:rsidP="006913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2113">
          <w:rPr>
            <w:rStyle w:val="PageNumber"/>
            <w:noProof/>
          </w:rPr>
          <w:t>1</w:t>
        </w:r>
        <w:r>
          <w:rPr>
            <w:rStyle w:val="PageNumber"/>
          </w:rPr>
          <w:fldChar w:fldCharType="end"/>
        </w:r>
      </w:p>
    </w:sdtContent>
  </w:sdt>
  <w:p w14:paraId="40F94451" w14:textId="75752F03" w:rsidR="0022688F" w:rsidRPr="0022688F" w:rsidRDefault="00F77DAC" w:rsidP="00F77DAC">
    <w:pPr>
      <w:pStyle w:val="NormalWeb"/>
      <w:ind w:right="360"/>
      <w:jc w:val="center"/>
    </w:pPr>
    <w:r>
      <w:rPr>
        <w:noProof/>
        <w:lang w:eastAsia="en-AU"/>
      </w:rPr>
      <w:drawing>
        <wp:anchor distT="0" distB="0" distL="114300" distR="114300" simplePos="0" relativeHeight="251658240" behindDoc="0" locked="0" layoutInCell="1" allowOverlap="1" wp14:anchorId="3F02EF5B" wp14:editId="3E05DBBC">
          <wp:simplePos x="0" y="0"/>
          <wp:positionH relativeFrom="column">
            <wp:posOffset>-1111250</wp:posOffset>
          </wp:positionH>
          <wp:positionV relativeFrom="paragraph">
            <wp:posOffset>283714</wp:posOffset>
          </wp:positionV>
          <wp:extent cx="8297441" cy="583324"/>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20-04-20 at 2.39.03 pm.png"/>
                  <pic:cNvPicPr/>
                </pic:nvPicPr>
                <pic:blipFill>
                  <a:blip r:embed="rId1">
                    <a:extLst>
                      <a:ext uri="{28A0092B-C50C-407E-A947-70E740481C1C}">
                        <a14:useLocalDpi xmlns:a14="http://schemas.microsoft.com/office/drawing/2010/main" val="0"/>
                      </a:ext>
                    </a:extLst>
                  </a:blip>
                  <a:stretch>
                    <a:fillRect/>
                  </a:stretch>
                </pic:blipFill>
                <pic:spPr>
                  <a:xfrm>
                    <a:off x="0" y="0"/>
                    <a:ext cx="8297441" cy="583324"/>
                  </a:xfrm>
                  <a:prstGeom prst="rect">
                    <a:avLst/>
                  </a:prstGeom>
                </pic:spPr>
              </pic:pic>
            </a:graphicData>
          </a:graphic>
          <wp14:sizeRelH relativeFrom="page">
            <wp14:pctWidth>0</wp14:pctWidth>
          </wp14:sizeRelH>
          <wp14:sizeRelV relativeFrom="page">
            <wp14:pctHeight>0</wp14:pctHeight>
          </wp14:sizeRelV>
        </wp:anchor>
      </w:drawing>
    </w:r>
    <w:r>
      <w:t xml:space="preserve">NATSIHEC NEWSLETTER | </w:t>
    </w:r>
    <w:r w:rsidRPr="00F77DAC">
      <w:rPr>
        <w:i/>
      </w:rPr>
      <w:t>April 2020</w:t>
    </w:r>
  </w:p>
  <w:p w14:paraId="09C3AE28" w14:textId="3C326C65" w:rsidR="0022688F" w:rsidRDefault="0022688F" w:rsidP="0022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B9932" w14:textId="77777777" w:rsidR="00A31F92" w:rsidRDefault="00A31F92" w:rsidP="0022688F">
      <w:pPr>
        <w:spacing w:after="0" w:line="240" w:lineRule="auto"/>
      </w:pPr>
      <w:r>
        <w:separator/>
      </w:r>
    </w:p>
  </w:footnote>
  <w:footnote w:type="continuationSeparator" w:id="0">
    <w:p w14:paraId="3E8D57B1" w14:textId="77777777" w:rsidR="00A31F92" w:rsidRDefault="00A31F92" w:rsidP="0022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98D"/>
    <w:multiLevelType w:val="multilevel"/>
    <w:tmpl w:val="D374C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A4F78"/>
    <w:multiLevelType w:val="hybridMultilevel"/>
    <w:tmpl w:val="0EAE6D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8872E2A"/>
    <w:multiLevelType w:val="hybridMultilevel"/>
    <w:tmpl w:val="7AFCBAC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3" w15:restartNumberingAfterBreak="0">
    <w:nsid w:val="2806270E"/>
    <w:multiLevelType w:val="hybridMultilevel"/>
    <w:tmpl w:val="F418C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A753A"/>
    <w:multiLevelType w:val="hybridMultilevel"/>
    <w:tmpl w:val="1AAEF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B1626B"/>
    <w:multiLevelType w:val="hybridMultilevel"/>
    <w:tmpl w:val="96BADCA4"/>
    <w:lvl w:ilvl="0" w:tplc="5202706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B723A40"/>
    <w:multiLevelType w:val="hybridMultilevel"/>
    <w:tmpl w:val="C0262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1B6847"/>
    <w:multiLevelType w:val="hybridMultilevel"/>
    <w:tmpl w:val="4D90045C"/>
    <w:lvl w:ilvl="0" w:tplc="04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48CD27E2"/>
    <w:multiLevelType w:val="multilevel"/>
    <w:tmpl w:val="7CF66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E56699"/>
    <w:multiLevelType w:val="hybridMultilevel"/>
    <w:tmpl w:val="9128255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69DC68C6"/>
    <w:multiLevelType w:val="hybridMultilevel"/>
    <w:tmpl w:val="89F04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235BD9"/>
    <w:multiLevelType w:val="hybridMultilevel"/>
    <w:tmpl w:val="A5E86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425880"/>
    <w:multiLevelType w:val="hybridMultilevel"/>
    <w:tmpl w:val="EE12F0B4"/>
    <w:lvl w:ilvl="0" w:tplc="5202706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2DD4CD7"/>
    <w:multiLevelType w:val="hybridMultilevel"/>
    <w:tmpl w:val="D814255A"/>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abstractNum w:abstractNumId="14" w15:restartNumberingAfterBreak="0">
    <w:nsid w:val="74E12BE7"/>
    <w:multiLevelType w:val="hybridMultilevel"/>
    <w:tmpl w:val="DEE0F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B442DA"/>
    <w:multiLevelType w:val="hybridMultilevel"/>
    <w:tmpl w:val="475E37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8A644D9"/>
    <w:multiLevelType w:val="hybridMultilevel"/>
    <w:tmpl w:val="1AB63C30"/>
    <w:lvl w:ilvl="0" w:tplc="7496350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BA362D2"/>
    <w:multiLevelType w:val="hybridMultilevel"/>
    <w:tmpl w:val="C4C06B3A"/>
    <w:lvl w:ilvl="0" w:tplc="C1125630">
      <w:start w:val="35"/>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7"/>
  </w:num>
  <w:num w:numId="6">
    <w:abstractNumId w:val="5"/>
  </w:num>
  <w:num w:numId="7">
    <w:abstractNumId w:val="2"/>
  </w:num>
  <w:num w:numId="8">
    <w:abstractNumId w:val="8"/>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6"/>
  </w:num>
  <w:num w:numId="14">
    <w:abstractNumId w:val="3"/>
  </w:num>
  <w:num w:numId="15">
    <w:abstractNumId w:val="15"/>
  </w:num>
  <w:num w:numId="16">
    <w:abstractNumId w:val="7"/>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B6"/>
    <w:rsid w:val="000042EB"/>
    <w:rsid w:val="00024B75"/>
    <w:rsid w:val="00053AE1"/>
    <w:rsid w:val="00075162"/>
    <w:rsid w:val="00082113"/>
    <w:rsid w:val="001A1DE8"/>
    <w:rsid w:val="001D2021"/>
    <w:rsid w:val="002255A8"/>
    <w:rsid w:val="0022688F"/>
    <w:rsid w:val="0025539F"/>
    <w:rsid w:val="00270136"/>
    <w:rsid w:val="00285834"/>
    <w:rsid w:val="002E4ADF"/>
    <w:rsid w:val="00330C3E"/>
    <w:rsid w:val="003B56C6"/>
    <w:rsid w:val="003C38BD"/>
    <w:rsid w:val="00410758"/>
    <w:rsid w:val="00444252"/>
    <w:rsid w:val="00457A19"/>
    <w:rsid w:val="00493A9F"/>
    <w:rsid w:val="004F3D87"/>
    <w:rsid w:val="00536128"/>
    <w:rsid w:val="00566A2B"/>
    <w:rsid w:val="005755F0"/>
    <w:rsid w:val="0058206B"/>
    <w:rsid w:val="005F109B"/>
    <w:rsid w:val="00611F61"/>
    <w:rsid w:val="00680D2C"/>
    <w:rsid w:val="00695BAF"/>
    <w:rsid w:val="006E14C4"/>
    <w:rsid w:val="00731EB3"/>
    <w:rsid w:val="00736C02"/>
    <w:rsid w:val="007D5D39"/>
    <w:rsid w:val="00837583"/>
    <w:rsid w:val="00841C65"/>
    <w:rsid w:val="0088147F"/>
    <w:rsid w:val="008B1816"/>
    <w:rsid w:val="008F2D9E"/>
    <w:rsid w:val="00923DB6"/>
    <w:rsid w:val="00930940"/>
    <w:rsid w:val="009630AA"/>
    <w:rsid w:val="009914AF"/>
    <w:rsid w:val="00995009"/>
    <w:rsid w:val="009C16C5"/>
    <w:rsid w:val="009E0893"/>
    <w:rsid w:val="00A31F92"/>
    <w:rsid w:val="00A43E6A"/>
    <w:rsid w:val="00A75D63"/>
    <w:rsid w:val="00AD4529"/>
    <w:rsid w:val="00AE67BA"/>
    <w:rsid w:val="00B60061"/>
    <w:rsid w:val="00B62656"/>
    <w:rsid w:val="00B64ECB"/>
    <w:rsid w:val="00B671C5"/>
    <w:rsid w:val="00B84C62"/>
    <w:rsid w:val="00BA4830"/>
    <w:rsid w:val="00BC51A4"/>
    <w:rsid w:val="00C55C80"/>
    <w:rsid w:val="00C70328"/>
    <w:rsid w:val="00CA4CAD"/>
    <w:rsid w:val="00CA7E8F"/>
    <w:rsid w:val="00CB15C2"/>
    <w:rsid w:val="00D008CC"/>
    <w:rsid w:val="00D10E37"/>
    <w:rsid w:val="00D46AEC"/>
    <w:rsid w:val="00D71D67"/>
    <w:rsid w:val="00D75E36"/>
    <w:rsid w:val="00DA3053"/>
    <w:rsid w:val="00DC29D8"/>
    <w:rsid w:val="00DE402F"/>
    <w:rsid w:val="00F37BCF"/>
    <w:rsid w:val="00F45D01"/>
    <w:rsid w:val="00F77DAC"/>
    <w:rsid w:val="00FC097A"/>
    <w:rsid w:val="00FE136A"/>
    <w:rsid w:val="00FF3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66935"/>
  <w15:chartTrackingRefBased/>
  <w15:docId w15:val="{744B0C74-2553-4FFC-955E-AFC7BB32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8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061"/>
    <w:rPr>
      <w:color w:val="0000FF"/>
      <w:u w:val="single"/>
    </w:rPr>
  </w:style>
  <w:style w:type="paragraph" w:styleId="ListParagraph">
    <w:name w:val="List Paragraph"/>
    <w:basedOn w:val="Normal"/>
    <w:uiPriority w:val="34"/>
    <w:qFormat/>
    <w:rsid w:val="00B60061"/>
    <w:pPr>
      <w:spacing w:after="0" w:line="240" w:lineRule="auto"/>
      <w:ind w:left="720"/>
    </w:pPr>
    <w:rPr>
      <w:rFonts w:ascii="Calibri" w:hAnsi="Calibri" w:cs="Calibri"/>
      <w:lang w:eastAsia="en-AU"/>
    </w:rPr>
  </w:style>
  <w:style w:type="paragraph" w:customStyle="1" w:styleId="xmsolistparagraph">
    <w:name w:val="x_msolistparagraph"/>
    <w:basedOn w:val="Normal"/>
    <w:rsid w:val="00B600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60061"/>
  </w:style>
  <w:style w:type="paragraph" w:styleId="Header">
    <w:name w:val="header"/>
    <w:basedOn w:val="Normal"/>
    <w:link w:val="HeaderChar"/>
    <w:uiPriority w:val="99"/>
    <w:unhideWhenUsed/>
    <w:rsid w:val="0022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8F"/>
  </w:style>
  <w:style w:type="paragraph" w:styleId="Footer">
    <w:name w:val="footer"/>
    <w:basedOn w:val="Normal"/>
    <w:link w:val="FooterChar"/>
    <w:uiPriority w:val="99"/>
    <w:unhideWhenUsed/>
    <w:rsid w:val="0022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8F"/>
  </w:style>
  <w:style w:type="paragraph" w:styleId="NormalWeb">
    <w:name w:val="Normal (Web)"/>
    <w:basedOn w:val="Normal"/>
    <w:uiPriority w:val="99"/>
    <w:unhideWhenUsed/>
    <w:rsid w:val="00226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2688F"/>
    <w:rPr>
      <w:color w:val="605E5C"/>
      <w:shd w:val="clear" w:color="auto" w:fill="E1DFDD"/>
    </w:rPr>
  </w:style>
  <w:style w:type="character" w:styleId="PageNumber">
    <w:name w:val="page number"/>
    <w:basedOn w:val="DefaultParagraphFont"/>
    <w:uiPriority w:val="99"/>
    <w:semiHidden/>
    <w:unhideWhenUsed/>
    <w:rsid w:val="00F77DAC"/>
  </w:style>
  <w:style w:type="character" w:customStyle="1" w:styleId="Heading1Char">
    <w:name w:val="Heading 1 Char"/>
    <w:basedOn w:val="DefaultParagraphFont"/>
    <w:link w:val="Heading1"/>
    <w:uiPriority w:val="9"/>
    <w:rsid w:val="00D008C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A4830"/>
    <w:rPr>
      <w:b/>
      <w:bCs/>
    </w:rPr>
  </w:style>
  <w:style w:type="paragraph" w:styleId="BalloonText">
    <w:name w:val="Balloon Text"/>
    <w:basedOn w:val="Normal"/>
    <w:link w:val="BalloonTextChar"/>
    <w:uiPriority w:val="99"/>
    <w:semiHidden/>
    <w:unhideWhenUsed/>
    <w:rsid w:val="00930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940"/>
    <w:rPr>
      <w:rFonts w:ascii="Segoe UI" w:hAnsi="Segoe UI" w:cs="Segoe UI"/>
      <w:sz w:val="18"/>
      <w:szCs w:val="18"/>
    </w:rPr>
  </w:style>
  <w:style w:type="paragraph" w:customStyle="1" w:styleId="xmsonormal">
    <w:name w:val="x_msonormal"/>
    <w:basedOn w:val="Normal"/>
    <w:uiPriority w:val="99"/>
    <w:rsid w:val="004F3D87"/>
    <w:pPr>
      <w:spacing w:after="0" w:line="240" w:lineRule="auto"/>
    </w:pPr>
    <w:rPr>
      <w:rFonts w:ascii="Calibri" w:hAnsi="Calibri" w:cs="Calibri"/>
      <w:lang w:eastAsia="en-AU"/>
    </w:rPr>
  </w:style>
  <w:style w:type="table" w:styleId="TableGrid">
    <w:name w:val="Table Grid"/>
    <w:basedOn w:val="TableNormal"/>
    <w:uiPriority w:val="39"/>
    <w:rsid w:val="0073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3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7614">
      <w:bodyDiv w:val="1"/>
      <w:marLeft w:val="0"/>
      <w:marRight w:val="0"/>
      <w:marTop w:val="0"/>
      <w:marBottom w:val="0"/>
      <w:divBdr>
        <w:top w:val="none" w:sz="0" w:space="0" w:color="auto"/>
        <w:left w:val="none" w:sz="0" w:space="0" w:color="auto"/>
        <w:bottom w:val="none" w:sz="0" w:space="0" w:color="auto"/>
        <w:right w:val="none" w:sz="0" w:space="0" w:color="auto"/>
      </w:divBdr>
    </w:div>
    <w:div w:id="400253208">
      <w:bodyDiv w:val="1"/>
      <w:marLeft w:val="0"/>
      <w:marRight w:val="0"/>
      <w:marTop w:val="0"/>
      <w:marBottom w:val="0"/>
      <w:divBdr>
        <w:top w:val="none" w:sz="0" w:space="0" w:color="auto"/>
        <w:left w:val="none" w:sz="0" w:space="0" w:color="auto"/>
        <w:bottom w:val="none" w:sz="0" w:space="0" w:color="auto"/>
        <w:right w:val="none" w:sz="0" w:space="0" w:color="auto"/>
      </w:divBdr>
    </w:div>
    <w:div w:id="444080363">
      <w:bodyDiv w:val="1"/>
      <w:marLeft w:val="0"/>
      <w:marRight w:val="0"/>
      <w:marTop w:val="0"/>
      <w:marBottom w:val="0"/>
      <w:divBdr>
        <w:top w:val="none" w:sz="0" w:space="0" w:color="auto"/>
        <w:left w:val="none" w:sz="0" w:space="0" w:color="auto"/>
        <w:bottom w:val="none" w:sz="0" w:space="0" w:color="auto"/>
        <w:right w:val="none" w:sz="0" w:space="0" w:color="auto"/>
      </w:divBdr>
    </w:div>
    <w:div w:id="602227200">
      <w:bodyDiv w:val="1"/>
      <w:marLeft w:val="0"/>
      <w:marRight w:val="0"/>
      <w:marTop w:val="0"/>
      <w:marBottom w:val="0"/>
      <w:divBdr>
        <w:top w:val="none" w:sz="0" w:space="0" w:color="auto"/>
        <w:left w:val="none" w:sz="0" w:space="0" w:color="auto"/>
        <w:bottom w:val="none" w:sz="0" w:space="0" w:color="auto"/>
        <w:right w:val="none" w:sz="0" w:space="0" w:color="auto"/>
      </w:divBdr>
      <w:divsChild>
        <w:div w:id="1507211162">
          <w:marLeft w:val="0"/>
          <w:marRight w:val="0"/>
          <w:marTop w:val="0"/>
          <w:marBottom w:val="0"/>
          <w:divBdr>
            <w:top w:val="none" w:sz="0" w:space="0" w:color="auto"/>
            <w:left w:val="none" w:sz="0" w:space="0" w:color="auto"/>
            <w:bottom w:val="none" w:sz="0" w:space="0" w:color="auto"/>
            <w:right w:val="none" w:sz="0" w:space="0" w:color="auto"/>
          </w:divBdr>
          <w:divsChild>
            <w:div w:id="191456349">
              <w:marLeft w:val="0"/>
              <w:marRight w:val="0"/>
              <w:marTop w:val="0"/>
              <w:marBottom w:val="0"/>
              <w:divBdr>
                <w:top w:val="none" w:sz="0" w:space="0" w:color="auto"/>
                <w:left w:val="none" w:sz="0" w:space="0" w:color="auto"/>
                <w:bottom w:val="none" w:sz="0" w:space="0" w:color="auto"/>
                <w:right w:val="none" w:sz="0" w:space="0" w:color="auto"/>
              </w:divBdr>
              <w:divsChild>
                <w:div w:id="1570769998">
                  <w:marLeft w:val="0"/>
                  <w:marRight w:val="0"/>
                  <w:marTop w:val="0"/>
                  <w:marBottom w:val="0"/>
                  <w:divBdr>
                    <w:top w:val="none" w:sz="0" w:space="0" w:color="auto"/>
                    <w:left w:val="none" w:sz="0" w:space="0" w:color="auto"/>
                    <w:bottom w:val="none" w:sz="0" w:space="0" w:color="auto"/>
                    <w:right w:val="none" w:sz="0" w:space="0" w:color="auto"/>
                  </w:divBdr>
                </w:div>
                <w:div w:id="346373265">
                  <w:marLeft w:val="0"/>
                  <w:marRight w:val="0"/>
                  <w:marTop w:val="0"/>
                  <w:marBottom w:val="0"/>
                  <w:divBdr>
                    <w:top w:val="none" w:sz="0" w:space="0" w:color="auto"/>
                    <w:left w:val="none" w:sz="0" w:space="0" w:color="auto"/>
                    <w:bottom w:val="none" w:sz="0" w:space="0" w:color="auto"/>
                    <w:right w:val="none" w:sz="0" w:space="0" w:color="auto"/>
                  </w:divBdr>
                </w:div>
                <w:div w:id="381027416">
                  <w:marLeft w:val="0"/>
                  <w:marRight w:val="0"/>
                  <w:marTop w:val="0"/>
                  <w:marBottom w:val="0"/>
                  <w:divBdr>
                    <w:top w:val="none" w:sz="0" w:space="0" w:color="auto"/>
                    <w:left w:val="none" w:sz="0" w:space="0" w:color="auto"/>
                    <w:bottom w:val="none" w:sz="0" w:space="0" w:color="auto"/>
                    <w:right w:val="none" w:sz="0" w:space="0" w:color="auto"/>
                  </w:divBdr>
                </w:div>
                <w:div w:id="6532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6660">
      <w:bodyDiv w:val="1"/>
      <w:marLeft w:val="0"/>
      <w:marRight w:val="0"/>
      <w:marTop w:val="0"/>
      <w:marBottom w:val="0"/>
      <w:divBdr>
        <w:top w:val="none" w:sz="0" w:space="0" w:color="auto"/>
        <w:left w:val="none" w:sz="0" w:space="0" w:color="auto"/>
        <w:bottom w:val="none" w:sz="0" w:space="0" w:color="auto"/>
        <w:right w:val="none" w:sz="0" w:space="0" w:color="auto"/>
      </w:divBdr>
    </w:div>
    <w:div w:id="835341352">
      <w:bodyDiv w:val="1"/>
      <w:marLeft w:val="0"/>
      <w:marRight w:val="0"/>
      <w:marTop w:val="0"/>
      <w:marBottom w:val="0"/>
      <w:divBdr>
        <w:top w:val="none" w:sz="0" w:space="0" w:color="auto"/>
        <w:left w:val="none" w:sz="0" w:space="0" w:color="auto"/>
        <w:bottom w:val="none" w:sz="0" w:space="0" w:color="auto"/>
        <w:right w:val="none" w:sz="0" w:space="0" w:color="auto"/>
      </w:divBdr>
    </w:div>
    <w:div w:id="1167476319">
      <w:bodyDiv w:val="1"/>
      <w:marLeft w:val="0"/>
      <w:marRight w:val="0"/>
      <w:marTop w:val="0"/>
      <w:marBottom w:val="0"/>
      <w:divBdr>
        <w:top w:val="none" w:sz="0" w:space="0" w:color="auto"/>
        <w:left w:val="none" w:sz="0" w:space="0" w:color="auto"/>
        <w:bottom w:val="none" w:sz="0" w:space="0" w:color="auto"/>
        <w:right w:val="none" w:sz="0" w:space="0" w:color="auto"/>
      </w:divBdr>
    </w:div>
    <w:div w:id="1422874107">
      <w:bodyDiv w:val="1"/>
      <w:marLeft w:val="0"/>
      <w:marRight w:val="0"/>
      <w:marTop w:val="0"/>
      <w:marBottom w:val="0"/>
      <w:divBdr>
        <w:top w:val="none" w:sz="0" w:space="0" w:color="auto"/>
        <w:left w:val="none" w:sz="0" w:space="0" w:color="auto"/>
        <w:bottom w:val="none" w:sz="0" w:space="0" w:color="auto"/>
        <w:right w:val="none" w:sz="0" w:space="0" w:color="auto"/>
      </w:divBdr>
    </w:div>
    <w:div w:id="1614173220">
      <w:bodyDiv w:val="1"/>
      <w:marLeft w:val="0"/>
      <w:marRight w:val="0"/>
      <w:marTop w:val="0"/>
      <w:marBottom w:val="0"/>
      <w:divBdr>
        <w:top w:val="none" w:sz="0" w:space="0" w:color="auto"/>
        <w:left w:val="none" w:sz="0" w:space="0" w:color="auto"/>
        <w:bottom w:val="none" w:sz="0" w:space="0" w:color="auto"/>
        <w:right w:val="none" w:sz="0" w:space="0" w:color="auto"/>
      </w:divBdr>
    </w:div>
    <w:div w:id="1660646907">
      <w:bodyDiv w:val="1"/>
      <w:marLeft w:val="0"/>
      <w:marRight w:val="0"/>
      <w:marTop w:val="0"/>
      <w:marBottom w:val="0"/>
      <w:divBdr>
        <w:top w:val="none" w:sz="0" w:space="0" w:color="auto"/>
        <w:left w:val="none" w:sz="0" w:space="0" w:color="auto"/>
        <w:bottom w:val="none" w:sz="0" w:space="0" w:color="auto"/>
        <w:right w:val="none" w:sz="0" w:space="0" w:color="auto"/>
      </w:divBdr>
    </w:div>
    <w:div w:id="18637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sihec.edu.au" TargetMode="External"/><Relationship Id="rId13" Type="http://schemas.openxmlformats.org/officeDocument/2006/relationships/image" Target="media/image3.png"/><Relationship Id="rId18" Type="http://schemas.openxmlformats.org/officeDocument/2006/relationships/hyperlink" Target="https://protect-au.mimecast.com/s/mviKC2xMRkUxEjzxungwgz?domain=open.uts.edu.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protect-au.mimecast.com/s/xrA9CANpnDCm7XV0H8GDL3?domain=eprints.qut.edu.a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inhec.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it-mqu.formstack.com/forms/winhec2020agm" TargetMode="External"/><Relationship Id="rId10" Type="http://schemas.openxmlformats.org/officeDocument/2006/relationships/hyperlink" Target="https://protect-au.mimecast.com/s/xrA9CANpnDCm7XV0H8GDL3?domain=eprints.qut.edu.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tect-au.mimecast.com/s/TQyoCzvkmpfPJZnDi4-szv?domain=aiatsis.gov.au" TargetMode="External"/><Relationship Id="rId14" Type="http://schemas.openxmlformats.org/officeDocument/2006/relationships/hyperlink" Target="https://protect-au.mimecast.com/s/TQyoCzvkmpfPJZnDi4-szv?domain=aiatsis.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Holt</dc:creator>
  <cp:keywords/>
  <dc:description/>
  <cp:lastModifiedBy>Kira Kennedy</cp:lastModifiedBy>
  <cp:revision>2</cp:revision>
  <dcterms:created xsi:type="dcterms:W3CDTF">2020-11-19T03:12:00Z</dcterms:created>
  <dcterms:modified xsi:type="dcterms:W3CDTF">2020-11-19T03:12:00Z</dcterms:modified>
</cp:coreProperties>
</file>